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9C" w:rsidRDefault="00B63176">
      <w:pPr>
        <w:pStyle w:val="Nadpis1"/>
        <w:spacing w:before="63"/>
        <w:ind w:left="99" w:firstLine="0"/>
        <w:jc w:val="center"/>
        <w:rPr>
          <w:rFonts w:ascii="Arial" w:hAnsi="Arial"/>
        </w:rPr>
      </w:pPr>
      <w:r>
        <w:rPr>
          <w:rFonts w:ascii="Arial" w:hAnsi="Arial"/>
        </w:rPr>
        <w:t>FOTBALOVÁ ASOCIACE ČESKÉ REPUBLIKY</w:t>
      </w:r>
    </w:p>
    <w:p w:rsidR="00740A9C" w:rsidRDefault="00B63176">
      <w:pPr>
        <w:spacing w:before="13"/>
        <w:ind w:left="98"/>
        <w:jc w:val="center"/>
        <w:rPr>
          <w:rFonts w:ascii="Arial" w:hAnsi="Arial"/>
          <w:b/>
          <w:sz w:val="36"/>
        </w:rPr>
      </w:pPr>
      <w:r>
        <w:rPr>
          <w:rFonts w:ascii="Arial" w:hAnsi="Arial"/>
          <w:b/>
          <w:sz w:val="36"/>
        </w:rPr>
        <w:t>Okresní fotbalový svaz Bruntál</w:t>
      </w:r>
    </w:p>
    <w:p w:rsidR="00740A9C" w:rsidRDefault="00740A9C">
      <w:pPr>
        <w:pStyle w:val="Zkladntext"/>
        <w:rPr>
          <w:rFonts w:ascii="Arial"/>
          <w:b/>
          <w:sz w:val="20"/>
        </w:rPr>
      </w:pPr>
    </w:p>
    <w:p w:rsidR="00740A9C" w:rsidRDefault="006A7CFD">
      <w:pPr>
        <w:pStyle w:val="Zkladntext"/>
        <w:spacing w:before="8"/>
        <w:rPr>
          <w:rFonts w:ascii="Arial"/>
          <w:b/>
          <w:sz w:val="25"/>
        </w:rPr>
      </w:pPr>
      <w:r w:rsidRPr="006A7CFD">
        <w:pict>
          <v:shape id="_x0000_s1028" style="position:absolute;margin-left:69.5pt;margin-top:17.5pt;width:456.5pt;height:.1pt;z-index:-251657216;mso-wrap-distance-left:0;mso-wrap-distance-right:0;mso-position-horizontal-relative:page" coordorigin="1390,350" coordsize="9130,0" path="m1390,350r9129,e" filled="f" strokeweight="1.44pt">
            <v:path arrowok="t"/>
            <w10:wrap type="topAndBottom" anchorx="page"/>
          </v:shape>
        </w:pict>
      </w:r>
      <w:r w:rsidR="00B63176">
        <w:rPr>
          <w:noProof/>
          <w:lang w:bidi="ar-SA"/>
        </w:rPr>
        <w:drawing>
          <wp:anchor distT="0" distB="0" distL="0" distR="0" simplePos="0" relativeHeight="251656192" behindDoc="0" locked="0" layoutInCell="1" allowOverlap="1">
            <wp:simplePos x="0" y="0"/>
            <wp:positionH relativeFrom="page">
              <wp:posOffset>3440840</wp:posOffset>
            </wp:positionH>
            <wp:positionV relativeFrom="paragraph">
              <wp:posOffset>437110</wp:posOffset>
            </wp:positionV>
            <wp:extent cx="859659" cy="1261491"/>
            <wp:effectExtent l="0" t="0" r="0" b="0"/>
            <wp:wrapTopAndBottom/>
            <wp:docPr id="1" name="image1.png" descr="facr_113x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9659" cy="1261491"/>
                    </a:xfrm>
                    <a:prstGeom prst="rect">
                      <a:avLst/>
                    </a:prstGeom>
                  </pic:spPr>
                </pic:pic>
              </a:graphicData>
            </a:graphic>
          </wp:anchor>
        </w:drawing>
      </w:r>
    </w:p>
    <w:p w:rsidR="00740A9C" w:rsidRDefault="00740A9C">
      <w:pPr>
        <w:pStyle w:val="Zkladntext"/>
        <w:spacing w:before="2"/>
        <w:rPr>
          <w:rFonts w:ascii="Arial"/>
          <w:b/>
          <w:sz w:val="22"/>
        </w:rPr>
      </w:pPr>
    </w:p>
    <w:p w:rsidR="00740A9C" w:rsidRDefault="00740A9C">
      <w:pPr>
        <w:pStyle w:val="Zkladntext"/>
        <w:spacing w:before="7"/>
        <w:rPr>
          <w:rFonts w:ascii="Arial"/>
          <w:b/>
          <w:sz w:val="6"/>
        </w:rPr>
      </w:pPr>
    </w:p>
    <w:p w:rsidR="00740A9C" w:rsidRDefault="006A7CFD">
      <w:pPr>
        <w:pStyle w:val="Nzev"/>
      </w:pPr>
      <w:r>
        <w:pict>
          <v:line id="_x0000_s1027" style="position:absolute;left:0;text-align:left;z-index:-251658240;mso-position-horizontal-relative:page" from="145.95pt,68.8pt" to="452.6pt,68.8pt" strokeweight="6.24pt">
            <w10:wrap anchorx="page"/>
          </v:line>
        </w:pict>
      </w:r>
      <w:r w:rsidR="00B63176">
        <w:t>R O Z P I S</w:t>
      </w:r>
    </w:p>
    <w:p w:rsidR="00740A9C" w:rsidRDefault="00B63176">
      <w:pPr>
        <w:spacing w:before="650" w:line="247" w:lineRule="auto"/>
        <w:ind w:left="4124" w:right="3144" w:hanging="867"/>
        <w:rPr>
          <w:rFonts w:ascii="Tahoma" w:hAnsi="Tahoma"/>
          <w:b/>
          <w:sz w:val="40"/>
        </w:rPr>
      </w:pPr>
      <w:r>
        <w:rPr>
          <w:rFonts w:ascii="Arial" w:hAnsi="Arial"/>
          <w:b/>
          <w:sz w:val="40"/>
        </w:rPr>
        <w:t>mistrovských soutěží OFS Bruntál 201</w:t>
      </w:r>
      <w:r w:rsidR="007A31D5">
        <w:rPr>
          <w:rFonts w:ascii="Arial" w:hAnsi="Arial"/>
          <w:b/>
          <w:sz w:val="40"/>
        </w:rPr>
        <w:t>9</w:t>
      </w:r>
      <w:r>
        <w:rPr>
          <w:rFonts w:ascii="Arial" w:hAnsi="Arial"/>
          <w:b/>
          <w:sz w:val="40"/>
        </w:rPr>
        <w:t xml:space="preserve"> – 20</w:t>
      </w:r>
      <w:r w:rsidR="007A31D5">
        <w:rPr>
          <w:rFonts w:ascii="Arial" w:hAnsi="Arial"/>
          <w:b/>
          <w:sz w:val="40"/>
        </w:rPr>
        <w:t>20</w:t>
      </w:r>
    </w:p>
    <w:p w:rsidR="00740A9C" w:rsidRDefault="00740A9C">
      <w:pPr>
        <w:pStyle w:val="Zkladntext"/>
        <w:rPr>
          <w:rFonts w:ascii="Tahoma"/>
          <w:b/>
          <w:sz w:val="20"/>
        </w:rPr>
      </w:pPr>
    </w:p>
    <w:p w:rsidR="00740A9C" w:rsidRDefault="00740A9C">
      <w:pPr>
        <w:pStyle w:val="Zkladntext"/>
        <w:rPr>
          <w:rFonts w:ascii="Tahoma"/>
          <w:b/>
          <w:sz w:val="20"/>
        </w:rPr>
      </w:pPr>
    </w:p>
    <w:p w:rsidR="00740A9C" w:rsidRDefault="00B63176">
      <w:pPr>
        <w:pStyle w:val="Zkladntext"/>
        <w:rPr>
          <w:rFonts w:ascii="Tahoma"/>
          <w:b/>
          <w:sz w:val="23"/>
        </w:rPr>
      </w:pPr>
      <w:r>
        <w:rPr>
          <w:noProof/>
          <w:lang w:bidi="ar-SA"/>
        </w:rPr>
        <w:drawing>
          <wp:anchor distT="0" distB="0" distL="0" distR="0" simplePos="0" relativeHeight="251655168" behindDoc="0" locked="0" layoutInCell="1" allowOverlap="1">
            <wp:simplePos x="0" y="0"/>
            <wp:positionH relativeFrom="page">
              <wp:posOffset>2459989</wp:posOffset>
            </wp:positionH>
            <wp:positionV relativeFrom="paragraph">
              <wp:posOffset>201341</wp:posOffset>
            </wp:positionV>
            <wp:extent cx="2640770" cy="26167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40770" cy="2616708"/>
                    </a:xfrm>
                    <a:prstGeom prst="rect">
                      <a:avLst/>
                    </a:prstGeom>
                  </pic:spPr>
                </pic:pic>
              </a:graphicData>
            </a:graphic>
          </wp:anchor>
        </w:drawing>
      </w:r>
    </w:p>
    <w:p w:rsidR="00740A9C" w:rsidRDefault="00740A9C">
      <w:pPr>
        <w:pStyle w:val="Zkladntext"/>
        <w:rPr>
          <w:rFonts w:ascii="Tahoma"/>
          <w:b/>
          <w:sz w:val="20"/>
        </w:rPr>
      </w:pPr>
    </w:p>
    <w:p w:rsidR="00740A9C" w:rsidRDefault="00740A9C">
      <w:pPr>
        <w:pStyle w:val="Zkladntext"/>
        <w:rPr>
          <w:rFonts w:ascii="Tahoma"/>
          <w:b/>
          <w:sz w:val="20"/>
        </w:rPr>
      </w:pPr>
    </w:p>
    <w:p w:rsidR="00740A9C" w:rsidRDefault="00B63176">
      <w:pPr>
        <w:spacing w:before="248"/>
        <w:ind w:left="100"/>
        <w:jc w:val="center"/>
        <w:rPr>
          <w:b/>
          <w:sz w:val="72"/>
        </w:rPr>
      </w:pPr>
      <w:r>
        <w:rPr>
          <w:b/>
          <w:sz w:val="72"/>
        </w:rPr>
        <w:t>Soutěžní ročník 201</w:t>
      </w:r>
      <w:r w:rsidR="007A31D5">
        <w:rPr>
          <w:b/>
          <w:sz w:val="72"/>
        </w:rPr>
        <w:t>9</w:t>
      </w:r>
      <w:r>
        <w:rPr>
          <w:b/>
          <w:sz w:val="72"/>
        </w:rPr>
        <w:t>/20</w:t>
      </w:r>
      <w:r w:rsidR="007A31D5">
        <w:rPr>
          <w:b/>
          <w:sz w:val="72"/>
        </w:rPr>
        <w:t>20</w:t>
      </w:r>
    </w:p>
    <w:p w:rsidR="00740A9C" w:rsidRDefault="00740A9C">
      <w:pPr>
        <w:jc w:val="center"/>
        <w:rPr>
          <w:sz w:val="72"/>
        </w:rPr>
        <w:sectPr w:rsidR="00740A9C">
          <w:footerReference w:type="default" r:id="rId10"/>
          <w:type w:val="continuous"/>
          <w:pgSz w:w="11910" w:h="16840"/>
          <w:pgMar w:top="920" w:right="760" w:bottom="1780" w:left="660" w:header="708" w:footer="1587" w:gutter="0"/>
          <w:cols w:space="708"/>
        </w:sectPr>
      </w:pPr>
    </w:p>
    <w:p w:rsidR="00740A9C" w:rsidRDefault="00B63176">
      <w:pPr>
        <w:pStyle w:val="Nadpis1"/>
        <w:spacing w:before="62"/>
        <w:ind w:left="101" w:firstLine="0"/>
        <w:jc w:val="center"/>
      </w:pPr>
      <w:r>
        <w:lastRenderedPageBreak/>
        <w:t>FOTBALOVÁ ASOCIACE ČESKÉ REPUBLIKY</w:t>
      </w:r>
    </w:p>
    <w:p w:rsidR="00740A9C" w:rsidRDefault="00B63176">
      <w:pPr>
        <w:pStyle w:val="Nadpis2"/>
        <w:spacing w:before="221"/>
        <w:rPr>
          <w:u w:val="none"/>
        </w:rPr>
      </w:pPr>
      <w:r>
        <w:rPr>
          <w:u w:val="none"/>
        </w:rPr>
        <w:t>Okresní fotbalový svaz Bruntál</w:t>
      </w:r>
    </w:p>
    <w:p w:rsidR="00740A9C" w:rsidRDefault="00B63176">
      <w:pPr>
        <w:pStyle w:val="Nadpis4"/>
        <w:spacing w:before="197"/>
        <w:ind w:left="100"/>
        <w:jc w:val="center"/>
      </w:pPr>
      <w:r>
        <w:t>792 01 Bruntál, Zahradní 1</w:t>
      </w:r>
    </w:p>
    <w:p w:rsidR="00740A9C" w:rsidRDefault="00740A9C">
      <w:pPr>
        <w:pStyle w:val="Zkladntext"/>
        <w:rPr>
          <w:b/>
          <w:sz w:val="26"/>
        </w:rPr>
      </w:pPr>
    </w:p>
    <w:p w:rsidR="00740A9C" w:rsidRDefault="00740A9C">
      <w:pPr>
        <w:pStyle w:val="Zkladntext"/>
        <w:spacing w:before="10"/>
        <w:rPr>
          <w:b/>
          <w:sz w:val="23"/>
        </w:rPr>
      </w:pPr>
    </w:p>
    <w:p w:rsidR="00740A9C" w:rsidRDefault="00B63176">
      <w:pPr>
        <w:ind w:left="758"/>
        <w:rPr>
          <w:b/>
          <w:sz w:val="24"/>
        </w:rPr>
      </w:pPr>
      <w:r>
        <w:rPr>
          <w:b/>
          <w:sz w:val="24"/>
        </w:rPr>
        <w:t>Sekretariát:</w:t>
      </w:r>
    </w:p>
    <w:p w:rsidR="00740A9C" w:rsidRDefault="00B63176">
      <w:pPr>
        <w:tabs>
          <w:tab w:val="left" w:pos="2601"/>
        </w:tabs>
        <w:spacing w:before="149"/>
        <w:ind w:left="758"/>
        <w:rPr>
          <w:b/>
          <w:sz w:val="24"/>
        </w:rPr>
      </w:pPr>
      <w:r>
        <w:rPr>
          <w:sz w:val="24"/>
        </w:rPr>
        <w:t>sekretář:</w:t>
      </w:r>
      <w:r>
        <w:rPr>
          <w:sz w:val="24"/>
        </w:rPr>
        <w:tab/>
      </w:r>
      <w:r>
        <w:rPr>
          <w:b/>
          <w:sz w:val="24"/>
        </w:rPr>
        <w:t>František</w:t>
      </w:r>
      <w:r>
        <w:rPr>
          <w:b/>
          <w:spacing w:val="-1"/>
          <w:sz w:val="24"/>
        </w:rPr>
        <w:t xml:space="preserve"> </w:t>
      </w:r>
      <w:r>
        <w:rPr>
          <w:b/>
          <w:sz w:val="24"/>
        </w:rPr>
        <w:t>Pohanka</w:t>
      </w:r>
    </w:p>
    <w:p w:rsidR="00740A9C" w:rsidRDefault="00B63176">
      <w:pPr>
        <w:tabs>
          <w:tab w:val="right" w:pos="3802"/>
        </w:tabs>
        <w:spacing w:before="153"/>
        <w:ind w:left="758"/>
        <w:rPr>
          <w:b/>
          <w:sz w:val="24"/>
        </w:rPr>
      </w:pPr>
      <w:r>
        <w:rPr>
          <w:sz w:val="24"/>
        </w:rPr>
        <w:t>tel. číslo</w:t>
      </w:r>
      <w:r>
        <w:rPr>
          <w:sz w:val="24"/>
        </w:rPr>
        <w:tab/>
      </w:r>
      <w:r>
        <w:rPr>
          <w:b/>
          <w:sz w:val="24"/>
        </w:rPr>
        <w:t>721 116 625</w:t>
      </w:r>
    </w:p>
    <w:p w:rsidR="00740A9C" w:rsidRDefault="00B63176">
      <w:pPr>
        <w:pStyle w:val="Nadpis4"/>
        <w:numPr>
          <w:ilvl w:val="1"/>
          <w:numId w:val="16"/>
        </w:numPr>
        <w:tabs>
          <w:tab w:val="left" w:pos="1132"/>
          <w:tab w:val="left" w:pos="2601"/>
        </w:tabs>
        <w:spacing w:before="154"/>
        <w:ind w:hanging="374"/>
      </w:pPr>
      <w:proofErr w:type="spellStart"/>
      <w:r>
        <w:rPr>
          <w:b w:val="0"/>
        </w:rPr>
        <w:t>ail</w:t>
      </w:r>
      <w:proofErr w:type="spellEnd"/>
      <w:r>
        <w:rPr>
          <w:b w:val="0"/>
        </w:rPr>
        <w:t>:</w:t>
      </w:r>
      <w:r>
        <w:rPr>
          <w:b w:val="0"/>
        </w:rPr>
        <w:tab/>
      </w:r>
      <w:hyperlink r:id="rId11">
        <w:r>
          <w:rPr>
            <w:color w:val="0000FF"/>
            <w:u w:val="thick" w:color="0000FF"/>
          </w:rPr>
          <w:t>sekretariat@ofsbruntal.cz</w:t>
        </w:r>
      </w:hyperlink>
    </w:p>
    <w:p w:rsidR="00740A9C" w:rsidRDefault="00B63176">
      <w:pPr>
        <w:tabs>
          <w:tab w:val="left" w:pos="2601"/>
        </w:tabs>
        <w:spacing w:before="154"/>
        <w:ind w:left="758"/>
        <w:rPr>
          <w:b/>
          <w:sz w:val="24"/>
        </w:rPr>
      </w:pPr>
      <w:r>
        <w:rPr>
          <w:sz w:val="24"/>
        </w:rPr>
        <w:t>webová</w:t>
      </w:r>
      <w:r>
        <w:rPr>
          <w:spacing w:val="-4"/>
          <w:sz w:val="24"/>
        </w:rPr>
        <w:t xml:space="preserve"> </w:t>
      </w:r>
      <w:r>
        <w:rPr>
          <w:sz w:val="24"/>
        </w:rPr>
        <w:t>adresa:</w:t>
      </w:r>
      <w:r>
        <w:rPr>
          <w:sz w:val="24"/>
        </w:rPr>
        <w:tab/>
      </w:r>
      <w:hyperlink r:id="rId12">
        <w:r>
          <w:rPr>
            <w:b/>
            <w:color w:val="0000FF"/>
            <w:sz w:val="24"/>
            <w:u w:val="thick" w:color="0000FF"/>
          </w:rPr>
          <w:t>www.fotbal.cz</w:t>
        </w:r>
      </w:hyperlink>
    </w:p>
    <w:p w:rsidR="00740A9C" w:rsidRDefault="00B63176">
      <w:pPr>
        <w:tabs>
          <w:tab w:val="left" w:pos="2601"/>
        </w:tabs>
        <w:spacing w:before="154"/>
        <w:ind w:left="758"/>
        <w:rPr>
          <w:b/>
          <w:sz w:val="24"/>
        </w:rPr>
      </w:pPr>
      <w:r>
        <w:rPr>
          <w:sz w:val="24"/>
        </w:rPr>
        <w:t>číslo</w:t>
      </w:r>
      <w:r>
        <w:rPr>
          <w:spacing w:val="-1"/>
          <w:sz w:val="24"/>
        </w:rPr>
        <w:t xml:space="preserve"> </w:t>
      </w:r>
      <w:r>
        <w:rPr>
          <w:sz w:val="24"/>
        </w:rPr>
        <w:t>účtu:</w:t>
      </w:r>
      <w:r>
        <w:rPr>
          <w:sz w:val="24"/>
        </w:rPr>
        <w:tab/>
      </w:r>
      <w:r>
        <w:rPr>
          <w:b/>
          <w:sz w:val="24"/>
        </w:rPr>
        <w:t>246679738 / 0300</w:t>
      </w:r>
    </w:p>
    <w:p w:rsidR="00740A9C" w:rsidRDefault="00B63176">
      <w:pPr>
        <w:tabs>
          <w:tab w:val="left" w:pos="2601"/>
        </w:tabs>
        <w:spacing w:before="153"/>
        <w:ind w:left="758"/>
        <w:rPr>
          <w:b/>
          <w:sz w:val="24"/>
        </w:rPr>
      </w:pPr>
      <w:proofErr w:type="spellStart"/>
      <w:r>
        <w:rPr>
          <w:sz w:val="24"/>
        </w:rPr>
        <w:t>Facebook</w:t>
      </w:r>
      <w:proofErr w:type="spellEnd"/>
      <w:r>
        <w:rPr>
          <w:sz w:val="24"/>
        </w:rPr>
        <w:t>:</w:t>
      </w:r>
      <w:r>
        <w:rPr>
          <w:sz w:val="24"/>
        </w:rPr>
        <w:tab/>
      </w:r>
      <w:hyperlink r:id="rId13">
        <w:r>
          <w:rPr>
            <w:b/>
            <w:color w:val="0000FF"/>
            <w:sz w:val="24"/>
            <w:u w:val="thick" w:color="0000FF"/>
          </w:rPr>
          <w:t>www.facebook.com/ofsbruntal</w:t>
        </w:r>
      </w:hyperlink>
    </w:p>
    <w:p w:rsidR="00740A9C" w:rsidRDefault="00B63176">
      <w:pPr>
        <w:pStyle w:val="Zkladntext"/>
        <w:tabs>
          <w:tab w:val="left" w:pos="2601"/>
        </w:tabs>
        <w:spacing w:before="149"/>
        <w:ind w:left="758"/>
      </w:pPr>
      <w:r>
        <w:t>IČO:</w:t>
      </w:r>
      <w:r>
        <w:tab/>
        <w:t>22882766</w:t>
      </w: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6A7CFD">
      <w:pPr>
        <w:pStyle w:val="Zkladntext"/>
        <w:spacing w:before="3"/>
        <w:rPr>
          <w:sz w:val="23"/>
        </w:rPr>
      </w:pPr>
      <w:r w:rsidRPr="006A7CFD">
        <w:pict>
          <v:shape id="_x0000_s1026" style="position:absolute;margin-left:70.9pt;margin-top:16.05pt;width:454pt;height:.1pt;z-index:-251656192;mso-wrap-distance-left:0;mso-wrap-distance-right:0;mso-position-horizontal-relative:page" coordorigin="1418,321" coordsize="9080,0" path="m1418,321r9080,e" filled="f" strokecolor="gray" strokeweight="1.5pt">
            <v:path arrowok="t"/>
            <w10:wrap type="topAndBottom" anchorx="page"/>
          </v:shape>
        </w:pict>
      </w:r>
    </w:p>
    <w:p w:rsidR="00740A9C" w:rsidRDefault="00740A9C">
      <w:pPr>
        <w:pStyle w:val="Zkladntext"/>
        <w:rPr>
          <w:sz w:val="26"/>
        </w:rPr>
      </w:pPr>
    </w:p>
    <w:p w:rsidR="00740A9C" w:rsidRDefault="00740A9C">
      <w:pPr>
        <w:pStyle w:val="Zkladntext"/>
        <w:rPr>
          <w:sz w:val="26"/>
        </w:rPr>
      </w:pPr>
    </w:p>
    <w:p w:rsidR="00740A9C" w:rsidRDefault="00740A9C">
      <w:pPr>
        <w:pStyle w:val="Zkladntext"/>
        <w:spacing w:before="10"/>
        <w:rPr>
          <w:sz w:val="29"/>
        </w:rPr>
      </w:pPr>
    </w:p>
    <w:p w:rsidR="00740A9C" w:rsidRDefault="00B63176">
      <w:pPr>
        <w:tabs>
          <w:tab w:val="left" w:pos="1095"/>
          <w:tab w:val="left" w:pos="1608"/>
          <w:tab w:val="left" w:pos="2519"/>
          <w:tab w:val="left" w:pos="2877"/>
        </w:tabs>
        <w:ind w:left="603"/>
        <w:jc w:val="center"/>
        <w:rPr>
          <w:b/>
          <w:sz w:val="40"/>
        </w:rPr>
      </w:pPr>
      <w:r>
        <w:rPr>
          <w:b/>
          <w:sz w:val="40"/>
        </w:rPr>
        <w:t>R</w:t>
      </w:r>
      <w:r>
        <w:rPr>
          <w:b/>
          <w:sz w:val="40"/>
        </w:rPr>
        <w:tab/>
        <w:t>O</w:t>
      </w:r>
      <w:r>
        <w:rPr>
          <w:b/>
          <w:sz w:val="40"/>
        </w:rPr>
        <w:tab/>
        <w:t>Z</w:t>
      </w:r>
      <w:r>
        <w:rPr>
          <w:b/>
          <w:spacing w:val="98"/>
          <w:sz w:val="40"/>
        </w:rPr>
        <w:t xml:space="preserve"> </w:t>
      </w:r>
      <w:r>
        <w:rPr>
          <w:b/>
          <w:sz w:val="40"/>
        </w:rPr>
        <w:t>P</w:t>
      </w:r>
      <w:r>
        <w:rPr>
          <w:b/>
          <w:sz w:val="40"/>
        </w:rPr>
        <w:tab/>
        <w:t>I</w:t>
      </w:r>
      <w:r>
        <w:rPr>
          <w:b/>
          <w:sz w:val="40"/>
        </w:rPr>
        <w:tab/>
        <w:t>S</w:t>
      </w:r>
    </w:p>
    <w:p w:rsidR="00740A9C" w:rsidRDefault="00B63176">
      <w:pPr>
        <w:pStyle w:val="Nadpis4"/>
        <w:spacing w:before="241" w:line="247" w:lineRule="auto"/>
        <w:ind w:left="2275" w:right="2175"/>
        <w:jc w:val="center"/>
      </w:pPr>
      <w:r>
        <w:t>mistrovských soutěží Okresního fotbalového svazu Bruntál pro soutěžní ročník 201</w:t>
      </w:r>
      <w:r w:rsidR="007A31D5">
        <w:t>9</w:t>
      </w:r>
      <w:r>
        <w:t xml:space="preserve"> – 20</w:t>
      </w:r>
      <w:r w:rsidR="007A31D5">
        <w:t>20</w:t>
      </w:r>
    </w:p>
    <w:p w:rsidR="00740A9C" w:rsidRDefault="00740A9C">
      <w:pPr>
        <w:pStyle w:val="Zkladntext"/>
        <w:spacing w:before="5"/>
        <w:rPr>
          <w:b/>
        </w:rPr>
      </w:pPr>
    </w:p>
    <w:p w:rsidR="00740A9C" w:rsidRDefault="00B63176">
      <w:pPr>
        <w:spacing w:before="1"/>
        <w:ind w:left="758"/>
        <w:rPr>
          <w:b/>
          <w:sz w:val="24"/>
        </w:rPr>
      </w:pPr>
      <w:r>
        <w:rPr>
          <w:spacing w:val="-60"/>
          <w:sz w:val="24"/>
          <w:u w:val="thick"/>
        </w:rPr>
        <w:t xml:space="preserve"> </w:t>
      </w:r>
      <w:r>
        <w:rPr>
          <w:b/>
          <w:sz w:val="24"/>
          <w:u w:val="thick"/>
        </w:rPr>
        <w:t>Soutěže:</w:t>
      </w:r>
    </w:p>
    <w:p w:rsidR="00740A9C" w:rsidRDefault="00B63176">
      <w:pPr>
        <w:pStyle w:val="Odstavecseseznamem"/>
        <w:numPr>
          <w:ilvl w:val="2"/>
          <w:numId w:val="16"/>
        </w:numPr>
        <w:tabs>
          <w:tab w:val="left" w:pos="2035"/>
          <w:tab w:val="left" w:pos="2036"/>
        </w:tabs>
        <w:spacing w:before="148"/>
        <w:rPr>
          <w:b/>
          <w:sz w:val="24"/>
        </w:rPr>
      </w:pPr>
      <w:r>
        <w:rPr>
          <w:b/>
          <w:sz w:val="24"/>
        </w:rPr>
        <w:t>Okresní přebor</w:t>
      </w:r>
      <w:r>
        <w:rPr>
          <w:b/>
          <w:spacing w:val="-2"/>
          <w:sz w:val="24"/>
        </w:rPr>
        <w:t xml:space="preserve"> </w:t>
      </w:r>
      <w:r>
        <w:rPr>
          <w:b/>
          <w:sz w:val="24"/>
        </w:rPr>
        <w:t>muži</w:t>
      </w:r>
    </w:p>
    <w:p w:rsidR="00740A9C" w:rsidRDefault="00B63176">
      <w:pPr>
        <w:pStyle w:val="Odstavecseseznamem"/>
        <w:numPr>
          <w:ilvl w:val="2"/>
          <w:numId w:val="16"/>
        </w:numPr>
        <w:tabs>
          <w:tab w:val="left" w:pos="2035"/>
          <w:tab w:val="left" w:pos="2036"/>
        </w:tabs>
        <w:spacing w:before="150"/>
        <w:rPr>
          <w:b/>
          <w:sz w:val="24"/>
        </w:rPr>
      </w:pPr>
      <w:r>
        <w:rPr>
          <w:b/>
          <w:sz w:val="24"/>
        </w:rPr>
        <w:t>III. třída muži, skupina</w:t>
      </w:r>
      <w:r>
        <w:rPr>
          <w:b/>
          <w:spacing w:val="-9"/>
          <w:sz w:val="24"/>
        </w:rPr>
        <w:t xml:space="preserve"> </w:t>
      </w:r>
      <w:r>
        <w:rPr>
          <w:b/>
          <w:sz w:val="24"/>
        </w:rPr>
        <w:t>„A“</w:t>
      </w:r>
    </w:p>
    <w:p w:rsidR="00740A9C" w:rsidRDefault="00B63176">
      <w:pPr>
        <w:pStyle w:val="Odstavecseseznamem"/>
        <w:numPr>
          <w:ilvl w:val="2"/>
          <w:numId w:val="16"/>
        </w:numPr>
        <w:tabs>
          <w:tab w:val="left" w:pos="2035"/>
          <w:tab w:val="left" w:pos="2036"/>
        </w:tabs>
        <w:spacing w:before="149"/>
        <w:rPr>
          <w:b/>
          <w:sz w:val="24"/>
        </w:rPr>
      </w:pPr>
      <w:r>
        <w:rPr>
          <w:b/>
          <w:sz w:val="24"/>
        </w:rPr>
        <w:t>III. třída muži, skupina</w:t>
      </w:r>
      <w:r>
        <w:rPr>
          <w:b/>
          <w:spacing w:val="-9"/>
          <w:sz w:val="24"/>
        </w:rPr>
        <w:t xml:space="preserve"> </w:t>
      </w:r>
      <w:r>
        <w:rPr>
          <w:b/>
          <w:sz w:val="24"/>
        </w:rPr>
        <w:t>„B“</w:t>
      </w:r>
    </w:p>
    <w:p w:rsidR="00740A9C" w:rsidRDefault="00B63176">
      <w:pPr>
        <w:pStyle w:val="Odstavecseseznamem"/>
        <w:numPr>
          <w:ilvl w:val="2"/>
          <w:numId w:val="16"/>
        </w:numPr>
        <w:tabs>
          <w:tab w:val="left" w:pos="2035"/>
          <w:tab w:val="left" w:pos="2036"/>
        </w:tabs>
        <w:spacing w:before="148"/>
        <w:rPr>
          <w:b/>
          <w:sz w:val="24"/>
        </w:rPr>
      </w:pPr>
      <w:r>
        <w:rPr>
          <w:b/>
          <w:sz w:val="24"/>
        </w:rPr>
        <w:t>Okresní přebor dorost</w:t>
      </w:r>
      <w:r>
        <w:rPr>
          <w:b/>
          <w:spacing w:val="-2"/>
          <w:sz w:val="24"/>
        </w:rPr>
        <w:t xml:space="preserve"> </w:t>
      </w:r>
      <w:r>
        <w:rPr>
          <w:b/>
          <w:sz w:val="24"/>
        </w:rPr>
        <w:t>(10+1)</w:t>
      </w:r>
    </w:p>
    <w:p w:rsidR="00740A9C" w:rsidRDefault="00B63176">
      <w:pPr>
        <w:pStyle w:val="Odstavecseseznamem"/>
        <w:numPr>
          <w:ilvl w:val="2"/>
          <w:numId w:val="16"/>
        </w:numPr>
        <w:tabs>
          <w:tab w:val="left" w:pos="2035"/>
          <w:tab w:val="left" w:pos="2036"/>
        </w:tabs>
        <w:spacing w:before="149"/>
        <w:rPr>
          <w:b/>
          <w:sz w:val="24"/>
        </w:rPr>
      </w:pPr>
      <w:r>
        <w:rPr>
          <w:b/>
          <w:sz w:val="24"/>
        </w:rPr>
        <w:t>Okresní přebor starší žáci</w:t>
      </w:r>
      <w:r>
        <w:rPr>
          <w:b/>
          <w:spacing w:val="-3"/>
          <w:sz w:val="24"/>
        </w:rPr>
        <w:t xml:space="preserve"> </w:t>
      </w:r>
      <w:r>
        <w:rPr>
          <w:b/>
          <w:sz w:val="24"/>
        </w:rPr>
        <w:t>(7+1)</w:t>
      </w:r>
    </w:p>
    <w:p w:rsidR="00740A9C" w:rsidRDefault="00B63176">
      <w:pPr>
        <w:pStyle w:val="Odstavecseseznamem"/>
        <w:numPr>
          <w:ilvl w:val="2"/>
          <w:numId w:val="16"/>
        </w:numPr>
        <w:tabs>
          <w:tab w:val="left" w:pos="2035"/>
          <w:tab w:val="left" w:pos="2036"/>
        </w:tabs>
        <w:spacing w:before="149"/>
        <w:rPr>
          <w:b/>
          <w:sz w:val="24"/>
        </w:rPr>
      </w:pPr>
      <w:r>
        <w:rPr>
          <w:b/>
          <w:sz w:val="24"/>
        </w:rPr>
        <w:t>Okresní přebor mladší žáci (</w:t>
      </w:r>
      <w:r>
        <w:rPr>
          <w:b/>
          <w:spacing w:val="-2"/>
          <w:sz w:val="24"/>
        </w:rPr>
        <w:t xml:space="preserve"> </w:t>
      </w:r>
      <w:r>
        <w:rPr>
          <w:b/>
          <w:sz w:val="24"/>
        </w:rPr>
        <w:t>7+1)</w:t>
      </w:r>
    </w:p>
    <w:p w:rsidR="00740A9C" w:rsidRDefault="00B63176">
      <w:pPr>
        <w:pStyle w:val="Odstavecseseznamem"/>
        <w:numPr>
          <w:ilvl w:val="2"/>
          <w:numId w:val="16"/>
        </w:numPr>
        <w:tabs>
          <w:tab w:val="left" w:pos="2035"/>
          <w:tab w:val="left" w:pos="2036"/>
        </w:tabs>
        <w:spacing w:before="149"/>
        <w:rPr>
          <w:b/>
          <w:sz w:val="24"/>
        </w:rPr>
      </w:pPr>
      <w:r>
        <w:rPr>
          <w:b/>
          <w:sz w:val="24"/>
        </w:rPr>
        <w:t xml:space="preserve">Okresní přebor starší přípravka </w:t>
      </w:r>
      <w:proofErr w:type="spellStart"/>
      <w:r>
        <w:rPr>
          <w:b/>
          <w:sz w:val="24"/>
        </w:rPr>
        <w:t>sk</w:t>
      </w:r>
      <w:proofErr w:type="spellEnd"/>
      <w:r>
        <w:rPr>
          <w:b/>
          <w:sz w:val="24"/>
        </w:rPr>
        <w:t xml:space="preserve"> „A“ (</w:t>
      </w:r>
      <w:r>
        <w:rPr>
          <w:b/>
          <w:spacing w:val="-15"/>
          <w:sz w:val="24"/>
        </w:rPr>
        <w:t xml:space="preserve"> </w:t>
      </w:r>
      <w:r>
        <w:rPr>
          <w:b/>
          <w:sz w:val="24"/>
        </w:rPr>
        <w:t>5+1)</w:t>
      </w:r>
    </w:p>
    <w:p w:rsidR="00740A9C" w:rsidRDefault="00B63176">
      <w:pPr>
        <w:pStyle w:val="Odstavecseseznamem"/>
        <w:numPr>
          <w:ilvl w:val="2"/>
          <w:numId w:val="16"/>
        </w:numPr>
        <w:tabs>
          <w:tab w:val="left" w:pos="2035"/>
          <w:tab w:val="left" w:pos="2036"/>
        </w:tabs>
        <w:spacing w:before="149"/>
        <w:rPr>
          <w:b/>
          <w:sz w:val="24"/>
        </w:rPr>
      </w:pPr>
      <w:r>
        <w:rPr>
          <w:b/>
          <w:sz w:val="24"/>
        </w:rPr>
        <w:t xml:space="preserve">Okresní přebor starší přípravka </w:t>
      </w:r>
      <w:proofErr w:type="spellStart"/>
      <w:r>
        <w:rPr>
          <w:b/>
          <w:sz w:val="24"/>
        </w:rPr>
        <w:t>sk</w:t>
      </w:r>
      <w:proofErr w:type="spellEnd"/>
      <w:r>
        <w:rPr>
          <w:b/>
          <w:sz w:val="24"/>
        </w:rPr>
        <w:t xml:space="preserve"> „B“ (</w:t>
      </w:r>
      <w:r>
        <w:rPr>
          <w:b/>
          <w:spacing w:val="-13"/>
          <w:sz w:val="24"/>
        </w:rPr>
        <w:t xml:space="preserve"> </w:t>
      </w:r>
      <w:r>
        <w:rPr>
          <w:b/>
          <w:sz w:val="24"/>
        </w:rPr>
        <w:t>5+1)</w:t>
      </w:r>
    </w:p>
    <w:p w:rsidR="00740A9C" w:rsidRDefault="00B63176">
      <w:pPr>
        <w:pStyle w:val="Odstavecseseznamem"/>
        <w:numPr>
          <w:ilvl w:val="2"/>
          <w:numId w:val="16"/>
        </w:numPr>
        <w:tabs>
          <w:tab w:val="left" w:pos="2035"/>
          <w:tab w:val="left" w:pos="2036"/>
        </w:tabs>
        <w:spacing w:before="149"/>
        <w:rPr>
          <w:b/>
          <w:sz w:val="24"/>
        </w:rPr>
      </w:pPr>
      <w:r>
        <w:rPr>
          <w:b/>
          <w:sz w:val="24"/>
        </w:rPr>
        <w:t>Okresní přebor mladší přípravka (</w:t>
      </w:r>
      <w:r>
        <w:rPr>
          <w:b/>
          <w:spacing w:val="-3"/>
          <w:sz w:val="24"/>
        </w:rPr>
        <w:t xml:space="preserve"> </w:t>
      </w:r>
      <w:r>
        <w:rPr>
          <w:b/>
          <w:sz w:val="24"/>
        </w:rPr>
        <w:t>4+1)</w:t>
      </w:r>
    </w:p>
    <w:p w:rsidR="00740A9C" w:rsidRDefault="00740A9C">
      <w:pPr>
        <w:rPr>
          <w:sz w:val="24"/>
        </w:rPr>
        <w:sectPr w:rsidR="00740A9C">
          <w:pgSz w:w="11910" w:h="16840"/>
          <w:pgMar w:top="920" w:right="760" w:bottom="1780" w:left="660" w:header="0" w:footer="1587" w:gutter="0"/>
          <w:cols w:space="708"/>
        </w:sectPr>
      </w:pPr>
    </w:p>
    <w:p w:rsidR="00740A9C" w:rsidRDefault="00B63176">
      <w:pPr>
        <w:pStyle w:val="Odstavecseseznamem"/>
        <w:numPr>
          <w:ilvl w:val="0"/>
          <w:numId w:val="15"/>
        </w:numPr>
        <w:tabs>
          <w:tab w:val="left" w:pos="1112"/>
        </w:tabs>
        <w:spacing w:before="60"/>
        <w:ind w:hanging="361"/>
        <w:rPr>
          <w:b/>
          <w:sz w:val="36"/>
        </w:rPr>
      </w:pPr>
      <w:r>
        <w:rPr>
          <w:b/>
          <w:sz w:val="36"/>
        </w:rPr>
        <w:lastRenderedPageBreak/>
        <w:t>VŠEOBECNÁ</w:t>
      </w:r>
      <w:r>
        <w:rPr>
          <w:b/>
          <w:spacing w:val="-3"/>
          <w:sz w:val="36"/>
        </w:rPr>
        <w:t xml:space="preserve"> </w:t>
      </w:r>
      <w:r>
        <w:rPr>
          <w:b/>
          <w:sz w:val="36"/>
        </w:rPr>
        <w:t>USTANOVENÍ</w:t>
      </w:r>
    </w:p>
    <w:p w:rsidR="00740A9C" w:rsidRDefault="00740A9C">
      <w:pPr>
        <w:pStyle w:val="Zkladntext"/>
        <w:rPr>
          <w:b/>
          <w:sz w:val="40"/>
        </w:rPr>
      </w:pPr>
    </w:p>
    <w:p w:rsidR="00740A9C" w:rsidRDefault="00B63176">
      <w:pPr>
        <w:spacing w:before="270"/>
        <w:ind w:left="823"/>
        <w:rPr>
          <w:b/>
          <w:sz w:val="28"/>
        </w:rPr>
      </w:pPr>
      <w:r>
        <w:rPr>
          <w:spacing w:val="-71"/>
          <w:sz w:val="28"/>
          <w:u w:val="thick"/>
        </w:rPr>
        <w:t xml:space="preserve"> </w:t>
      </w:r>
      <w:r>
        <w:rPr>
          <w:b/>
          <w:sz w:val="28"/>
          <w:u w:val="thick"/>
        </w:rPr>
        <w:t>Článek 1) – Řízení soutěží</w:t>
      </w:r>
    </w:p>
    <w:p w:rsidR="00740A9C" w:rsidRDefault="00740A9C">
      <w:pPr>
        <w:pStyle w:val="Zkladntext"/>
        <w:rPr>
          <w:b/>
          <w:sz w:val="32"/>
        </w:rPr>
      </w:pPr>
    </w:p>
    <w:p w:rsidR="00740A9C" w:rsidRDefault="00B63176">
      <w:pPr>
        <w:ind w:left="758"/>
        <w:rPr>
          <w:b/>
          <w:sz w:val="24"/>
        </w:rPr>
      </w:pPr>
      <w:r>
        <w:rPr>
          <w:b/>
          <w:sz w:val="24"/>
        </w:rPr>
        <w:t>1/1</w:t>
      </w:r>
    </w:p>
    <w:p w:rsidR="00740A9C" w:rsidRDefault="00B63176">
      <w:pPr>
        <w:pStyle w:val="Zkladntext"/>
        <w:spacing w:before="2" w:line="369" w:lineRule="auto"/>
        <w:ind w:left="758" w:right="368"/>
        <w:jc w:val="both"/>
      </w:pPr>
      <w:r>
        <w:t>Okresní fotbalový svaz Bruntál (dále OFS) je pobočný spolek, který je zapsán ve spolkovém rejstříku vedeném Městským soudem v Praze, oddíl L, vložka 27502 a jehož zakladatelem a hlavním spolkem je Fotbalová asociace České republiky (dále FAČR), zapsaná ve spolkovém rejstříku vedeném Městským soudem v Praze, oddíl L, vložka 1066.</w:t>
      </w:r>
    </w:p>
    <w:p w:rsidR="00740A9C" w:rsidRDefault="00B63176">
      <w:pPr>
        <w:pStyle w:val="Nadpis4"/>
        <w:spacing w:before="5"/>
      </w:pPr>
      <w:r>
        <w:t>1/2</w:t>
      </w:r>
    </w:p>
    <w:p w:rsidR="00740A9C" w:rsidRDefault="00B63176">
      <w:pPr>
        <w:pStyle w:val="Zkladntext"/>
        <w:spacing w:before="144"/>
        <w:ind w:left="758"/>
        <w:jc w:val="both"/>
      </w:pPr>
      <w:r>
        <w:t>Soutěže OFS jsou řízeny v souladu se SOUTĚŽNÍM ŘÁDEM FAČR (dále „SŘ“).</w:t>
      </w:r>
    </w:p>
    <w:p w:rsidR="00740A9C" w:rsidRDefault="00B63176">
      <w:pPr>
        <w:pStyle w:val="Zkladntext"/>
        <w:spacing w:before="149" w:line="369" w:lineRule="auto"/>
        <w:ind w:left="758" w:right="367"/>
        <w:jc w:val="both"/>
      </w:pPr>
      <w:r>
        <w:t xml:space="preserve">Výkonný výbor Okresního fotbalového svazu Bruntál (dále </w:t>
      </w:r>
      <w:r w:rsidR="001F470E">
        <w:t>VV OFS) pro soutěžní ročník 2019- 2020</w:t>
      </w:r>
      <w:r>
        <w:t xml:space="preserve"> (dále jen SR) pověřuje dle SŘ řízením soutěží Sportovně - technickou komisi (dále jen STK) OFS. STK zasedá ve</w:t>
      </w:r>
      <w:r w:rsidR="007A31D5">
        <w:t xml:space="preserve"> středu</w:t>
      </w:r>
      <w:r>
        <w:t xml:space="preserve"> od 1</w:t>
      </w:r>
      <w:r w:rsidR="007A31D5">
        <w:t>4</w:t>
      </w:r>
      <w:r>
        <w:t>,30 hod do 1</w:t>
      </w:r>
      <w:r w:rsidR="007A31D5">
        <w:t>6</w:t>
      </w:r>
      <w:r>
        <w:t>,00 hod v budově sídla OFS nebo dle potřeby.</w:t>
      </w:r>
    </w:p>
    <w:p w:rsidR="00740A9C" w:rsidRDefault="00B63176">
      <w:pPr>
        <w:pStyle w:val="Nadpis4"/>
        <w:spacing w:before="4"/>
      </w:pPr>
      <w:r>
        <w:t>1/3</w:t>
      </w:r>
    </w:p>
    <w:p w:rsidR="00740A9C" w:rsidRDefault="00B63176">
      <w:pPr>
        <w:pStyle w:val="Zkladntext"/>
        <w:spacing w:before="144" w:line="369" w:lineRule="auto"/>
        <w:ind w:left="758" w:right="628"/>
      </w:pPr>
      <w:r>
        <w:t>Zástupci klubů, funkcionáři, hráči, delegáti a rozhodčí jsou při jednání povinni se prokázat platným průkazem totožnosti (občanským průkazem, cestovním pasem apod.).</w:t>
      </w:r>
    </w:p>
    <w:p w:rsidR="00740A9C" w:rsidRDefault="00740A9C">
      <w:pPr>
        <w:pStyle w:val="Zkladntext"/>
        <w:rPr>
          <w:sz w:val="26"/>
        </w:rPr>
      </w:pPr>
    </w:p>
    <w:p w:rsidR="00740A9C" w:rsidRDefault="00B63176">
      <w:pPr>
        <w:spacing w:before="187"/>
        <w:ind w:left="823"/>
        <w:rPr>
          <w:b/>
          <w:sz w:val="28"/>
        </w:rPr>
      </w:pPr>
      <w:r>
        <w:rPr>
          <w:spacing w:val="-71"/>
          <w:sz w:val="28"/>
          <w:u w:val="thick"/>
        </w:rPr>
        <w:t xml:space="preserve"> </w:t>
      </w:r>
      <w:r>
        <w:rPr>
          <w:b/>
          <w:sz w:val="28"/>
          <w:u w:val="thick"/>
        </w:rPr>
        <w:t>Článek 2) – Pořadatel utkání</w:t>
      </w:r>
    </w:p>
    <w:p w:rsidR="00740A9C" w:rsidRDefault="00740A9C">
      <w:pPr>
        <w:pStyle w:val="Zkladntext"/>
        <w:spacing w:before="8"/>
        <w:rPr>
          <w:b/>
          <w:sz w:val="23"/>
        </w:rPr>
      </w:pPr>
    </w:p>
    <w:p w:rsidR="00740A9C" w:rsidRDefault="00B63176">
      <w:pPr>
        <w:pStyle w:val="Zkladntext"/>
        <w:spacing w:before="90" w:line="369" w:lineRule="auto"/>
        <w:ind w:left="758"/>
      </w:pPr>
      <w:r>
        <w:t>Pořadatelem utkání je fotbalový oddíl nebo klub uvedený v rozlosování na prvním místě, při dodržování ustanovení SŘ FAČR.</w:t>
      </w:r>
    </w:p>
    <w:p w:rsidR="00740A9C" w:rsidRDefault="00740A9C">
      <w:pPr>
        <w:pStyle w:val="Zkladntext"/>
        <w:rPr>
          <w:sz w:val="20"/>
        </w:rPr>
      </w:pPr>
    </w:p>
    <w:p w:rsidR="00740A9C" w:rsidRDefault="00B63176">
      <w:pPr>
        <w:pStyle w:val="Nadpis3"/>
        <w:spacing w:before="256"/>
        <w:rPr>
          <w:u w:val="none"/>
        </w:rPr>
      </w:pPr>
      <w:r>
        <w:rPr>
          <w:b w:val="0"/>
          <w:spacing w:val="-71"/>
          <w:u w:val="none"/>
        </w:rPr>
        <w:t xml:space="preserve"> </w:t>
      </w:r>
      <w:r>
        <w:rPr>
          <w:u w:val="thick"/>
        </w:rPr>
        <w:t>Článek 3) – Termíny utkání</w:t>
      </w:r>
    </w:p>
    <w:p w:rsidR="00740A9C" w:rsidRDefault="00740A9C">
      <w:pPr>
        <w:pStyle w:val="Zkladntext"/>
        <w:rPr>
          <w:b/>
          <w:sz w:val="32"/>
        </w:rPr>
      </w:pPr>
    </w:p>
    <w:p w:rsidR="00740A9C" w:rsidRDefault="00B63176">
      <w:pPr>
        <w:pStyle w:val="Nadpis4"/>
        <w:spacing w:before="1"/>
      </w:pPr>
      <w:r>
        <w:t>3/1</w:t>
      </w:r>
    </w:p>
    <w:p w:rsidR="00740A9C" w:rsidRDefault="00B63176">
      <w:pPr>
        <w:pStyle w:val="Zkladntext"/>
        <w:spacing w:before="2" w:line="369" w:lineRule="auto"/>
        <w:ind w:left="758" w:right="628"/>
      </w:pPr>
      <w:r>
        <w:t>Termíny utkání schvaluje řídící orgán soutěží a jsou uvedeny v termínové listině OFS. Jsou závazné pro všechny kluby zařazené v mistrovských soutěžích OFS pro SR 201</w:t>
      </w:r>
      <w:r w:rsidR="007A31D5">
        <w:t>9</w:t>
      </w:r>
      <w:r>
        <w:t>-20</w:t>
      </w:r>
      <w:r w:rsidR="007A31D5">
        <w:t>20</w:t>
      </w:r>
      <w:r>
        <w:t>.</w:t>
      </w:r>
    </w:p>
    <w:p w:rsidR="00740A9C" w:rsidRDefault="00B63176">
      <w:pPr>
        <w:pStyle w:val="Nadpis4"/>
        <w:spacing w:before="124"/>
      </w:pPr>
      <w:r>
        <w:t>3/2</w:t>
      </w:r>
    </w:p>
    <w:p w:rsidR="00740A9C" w:rsidRDefault="00B63176">
      <w:pPr>
        <w:pStyle w:val="Zkladntext"/>
        <w:spacing w:before="145" w:line="369" w:lineRule="auto"/>
        <w:ind w:left="758"/>
      </w:pPr>
      <w:r>
        <w:t>STK OFS vydává termínovou listinu zvlášť pro podzimní a zvlášť pro jarní část mistrovských soutěží.</w:t>
      </w:r>
    </w:p>
    <w:p w:rsidR="00740A9C" w:rsidRDefault="00B63176">
      <w:pPr>
        <w:pStyle w:val="Nadpis4"/>
        <w:spacing w:before="124"/>
      </w:pPr>
      <w:r>
        <w:t>3/3</w:t>
      </w:r>
    </w:p>
    <w:p w:rsidR="00740A9C" w:rsidRDefault="00B63176">
      <w:pPr>
        <w:pStyle w:val="Zkladntext"/>
        <w:spacing w:before="144"/>
        <w:ind w:left="758"/>
      </w:pPr>
      <w:r>
        <w:t xml:space="preserve">Změny hracích dnů, úředních začátků nebo místa utkání pro jarní část mohou kluby nahlásit </w:t>
      </w:r>
      <w:proofErr w:type="gramStart"/>
      <w:r>
        <w:t>do</w:t>
      </w:r>
      <w:proofErr w:type="gramEnd"/>
    </w:p>
    <w:p w:rsidR="00740A9C" w:rsidRDefault="00B63176">
      <w:pPr>
        <w:pStyle w:val="Zkladntext"/>
        <w:spacing w:before="149"/>
        <w:ind w:left="758"/>
      </w:pPr>
      <w:r>
        <w:t>20. 2. 20</w:t>
      </w:r>
      <w:r w:rsidR="007A31D5">
        <w:t>20</w:t>
      </w:r>
      <w:r>
        <w:t xml:space="preserve"> bezplatně.</w:t>
      </w:r>
    </w:p>
    <w:p w:rsidR="00740A9C" w:rsidRDefault="00740A9C">
      <w:pPr>
        <w:sectPr w:rsidR="00740A9C">
          <w:footerReference w:type="default" r:id="rId14"/>
          <w:pgSz w:w="11910" w:h="16840"/>
          <w:pgMar w:top="1020" w:right="760" w:bottom="840" w:left="660" w:header="0" w:footer="659" w:gutter="0"/>
          <w:pgNumType w:start="1"/>
          <w:cols w:space="708"/>
        </w:sectPr>
      </w:pPr>
    </w:p>
    <w:p w:rsidR="00740A9C" w:rsidRDefault="00B63176">
      <w:pPr>
        <w:pStyle w:val="Nadpis4"/>
        <w:spacing w:before="60"/>
      </w:pPr>
      <w:r>
        <w:lastRenderedPageBreak/>
        <w:t>3/4</w:t>
      </w:r>
    </w:p>
    <w:p w:rsidR="00740A9C" w:rsidRDefault="00B63176">
      <w:pPr>
        <w:pStyle w:val="Zkladntext"/>
        <w:spacing w:before="144" w:line="369" w:lineRule="auto"/>
        <w:ind w:left="758" w:right="370"/>
        <w:jc w:val="both"/>
      </w:pPr>
      <w:r>
        <w:t xml:space="preserve">Změny termínů, začátků utkání nebo místa konání utkání je povinen pořádající nebo hostující klub předložit ke schválení STK OFS nejméně 14 dnů před nařízeným termínem utkání, a </w:t>
      </w:r>
      <w:proofErr w:type="gramStart"/>
      <w:r>
        <w:t>to       v elektronické</w:t>
      </w:r>
      <w:proofErr w:type="gramEnd"/>
      <w:r>
        <w:t xml:space="preserve"> podobě v </w:t>
      </w:r>
      <w:r>
        <w:rPr>
          <w:spacing w:val="-3"/>
        </w:rPr>
        <w:t xml:space="preserve">IS </w:t>
      </w:r>
      <w:r>
        <w:t>FAČR potvrzenou oběma kluby. STK schválí pouze takto předloženou dohodu s uvedením nového termínu, hodiny a místa utkání. Na sběrné faktuře klubu žádajícího o změnu se připíše poplatek 100 Kč za každé utkání mimo utkání</w:t>
      </w:r>
      <w:r>
        <w:rPr>
          <w:spacing w:val="-9"/>
        </w:rPr>
        <w:t xml:space="preserve"> </w:t>
      </w:r>
      <w:r>
        <w:t>mládeže.</w:t>
      </w:r>
    </w:p>
    <w:p w:rsidR="00740A9C" w:rsidRDefault="00B63176">
      <w:pPr>
        <w:pStyle w:val="Zkladntext"/>
        <w:spacing w:line="369" w:lineRule="auto"/>
        <w:ind w:left="758" w:right="368"/>
        <w:jc w:val="both"/>
      </w:pPr>
      <w:r>
        <w:t xml:space="preserve">V mimořádném případě může STK OFS vyhovět i změně termínu, místa utkání, hodiny (viz. SŘ) při nedodržení předepsané lhůty 14 dnů, avšak za poplatek ve </w:t>
      </w:r>
      <w:r>
        <w:rPr>
          <w:spacing w:val="-3"/>
        </w:rPr>
        <w:t xml:space="preserve">výši </w:t>
      </w:r>
      <w:r>
        <w:t>200 Kč za každé utkání mimo utkání mládeže. Pokud je změna vynucena jinými okolnostmi (kolize utkání atp.), může STK od poplatku upustit.</w:t>
      </w:r>
    </w:p>
    <w:p w:rsidR="00740A9C" w:rsidRDefault="00B63176">
      <w:pPr>
        <w:pStyle w:val="Zkladntext"/>
        <w:spacing w:before="4" w:line="369" w:lineRule="auto"/>
        <w:ind w:left="758" w:right="366"/>
        <w:jc w:val="both"/>
      </w:pPr>
      <w:r>
        <w:t xml:space="preserve">Utkání musí </w:t>
      </w:r>
      <w:r>
        <w:rPr>
          <w:spacing w:val="-3"/>
        </w:rPr>
        <w:t xml:space="preserve">být </w:t>
      </w:r>
      <w:r>
        <w:t>předehráno</w:t>
      </w:r>
      <w:r>
        <w:rPr>
          <w:b/>
        </w:rPr>
        <w:t xml:space="preserve">, </w:t>
      </w:r>
      <w:r>
        <w:t xml:space="preserve">v mimořádných případech rozhodne STK OFS. Nebude-li mít dohoda o změně termínu utkání stanovené náležitosti, nebude projednávána. STK OFS přihlédne ke stanoviskům obou klubů a proti nesouhlasu jednoho z klubů rozhodne jen v </w:t>
      </w:r>
      <w:proofErr w:type="gramStart"/>
      <w:r>
        <w:t>případě  veřejného</w:t>
      </w:r>
      <w:proofErr w:type="gramEnd"/>
      <w:r>
        <w:rPr>
          <w:spacing w:val="-1"/>
        </w:rPr>
        <w:t xml:space="preserve"> </w:t>
      </w:r>
      <w:r>
        <w:t>zájmu.</w:t>
      </w:r>
    </w:p>
    <w:p w:rsidR="00740A9C" w:rsidRDefault="00B63176">
      <w:pPr>
        <w:pStyle w:val="Zkladntext"/>
        <w:spacing w:line="369" w:lineRule="auto"/>
        <w:ind w:left="758" w:right="370"/>
        <w:jc w:val="both"/>
      </w:pPr>
      <w:r>
        <w:t>Sekretář OFS má právo odvolat mistrovské utkání v případě mimořádných klimatických podmínek po konzultaci a potvrzení pořádajícího i hostujícího klubu nejpozději v den utkání.</w:t>
      </w:r>
    </w:p>
    <w:p w:rsidR="00740A9C" w:rsidRDefault="00B63176">
      <w:pPr>
        <w:pStyle w:val="Nadpis4"/>
        <w:spacing w:before="124"/>
      </w:pPr>
      <w:r>
        <w:t>3/5</w:t>
      </w:r>
    </w:p>
    <w:p w:rsidR="00740A9C" w:rsidRDefault="00B63176">
      <w:pPr>
        <w:pStyle w:val="Zkladntext"/>
        <w:spacing w:before="144" w:line="369" w:lineRule="auto"/>
        <w:ind w:left="758" w:right="628"/>
      </w:pPr>
      <w:r>
        <w:t>K zajištění regulérnosti soutěží může STK OFS stanovit pro některá utkání jednotné termíny (hrací den a hodinu), a to zejména v závěrečných kolech soutěžního ročníku.</w:t>
      </w:r>
    </w:p>
    <w:p w:rsidR="00740A9C" w:rsidRDefault="00B63176">
      <w:pPr>
        <w:pStyle w:val="Nadpis4"/>
        <w:spacing w:before="124"/>
      </w:pPr>
      <w:r>
        <w:t>3/6</w:t>
      </w:r>
    </w:p>
    <w:p w:rsidR="00740A9C" w:rsidRDefault="00B63176">
      <w:pPr>
        <w:pStyle w:val="Zkladntext"/>
        <w:spacing w:before="144" w:line="369" w:lineRule="auto"/>
        <w:ind w:left="758"/>
      </w:pPr>
      <w:r>
        <w:t>Zaviněné nedostavení se k utkání bude kromě herního postihu SŘ FAČR (kontumace utkání) sankcionováno pořádkovými pokutami dle pokutového řádu RS OFS.</w:t>
      </w:r>
    </w:p>
    <w:p w:rsidR="00740A9C" w:rsidRDefault="00B63176">
      <w:pPr>
        <w:pStyle w:val="Nadpis4"/>
        <w:spacing w:before="125"/>
      </w:pPr>
      <w:r>
        <w:t>3/7</w:t>
      </w:r>
    </w:p>
    <w:p w:rsidR="00740A9C" w:rsidRDefault="00B63176">
      <w:pPr>
        <w:pStyle w:val="Zkladntext"/>
        <w:spacing w:before="144" w:line="369" w:lineRule="auto"/>
        <w:ind w:left="758" w:right="369"/>
        <w:jc w:val="both"/>
      </w:pPr>
      <w:r>
        <w:t>Pokud nemůže být utkání odehráno nebo dokončeno z vyšší moci (živelná pohroma, nezpůsobilá hrací plocha apod.), je povinností klubů dohodnout se na novém termínu utkání a tuto dohodu prostřednictvím HR utkání uvést v zápise o utkání. Utkání musí být odehráno nejpozději do 14 dnů po původním termínu (v mimořádných případech rozhodne STK OFS). V případě, že se kluby nedohodnou (nebo dohodnutý termín koliduje s utkáními vyšších soutěží, s pohárovými zápasy, se zákazem pořádání sportovních soutěží, utkáními reprezentace atd.), nový termín nařídí STK OFS.</w:t>
      </w:r>
    </w:p>
    <w:p w:rsidR="00740A9C" w:rsidRDefault="00740A9C">
      <w:pPr>
        <w:spacing w:line="369" w:lineRule="auto"/>
        <w:jc w:val="both"/>
        <w:sectPr w:rsidR="00740A9C">
          <w:pgSz w:w="11910" w:h="16840"/>
          <w:pgMar w:top="780" w:right="760" w:bottom="840" w:left="660" w:header="0" w:footer="659" w:gutter="0"/>
          <w:cols w:space="708"/>
        </w:sectPr>
      </w:pPr>
    </w:p>
    <w:p w:rsidR="00740A9C" w:rsidRDefault="00B63176">
      <w:pPr>
        <w:pStyle w:val="Nadpis3"/>
        <w:spacing w:before="61"/>
        <w:rPr>
          <w:u w:val="none"/>
        </w:rPr>
      </w:pPr>
      <w:r>
        <w:rPr>
          <w:b w:val="0"/>
          <w:spacing w:val="-71"/>
          <w:u w:val="none"/>
        </w:rPr>
        <w:lastRenderedPageBreak/>
        <w:t xml:space="preserve"> </w:t>
      </w:r>
      <w:r>
        <w:rPr>
          <w:u w:val="thick"/>
        </w:rPr>
        <w:t>Článek 4) – Místa utkání:</w:t>
      </w:r>
    </w:p>
    <w:p w:rsidR="00740A9C" w:rsidRDefault="00740A9C">
      <w:pPr>
        <w:pStyle w:val="Zkladntext"/>
        <w:rPr>
          <w:b/>
          <w:sz w:val="32"/>
        </w:rPr>
      </w:pPr>
    </w:p>
    <w:p w:rsidR="00740A9C" w:rsidRDefault="00B63176">
      <w:pPr>
        <w:pStyle w:val="Nadpis4"/>
      </w:pPr>
      <w:r>
        <w:t>4/1</w:t>
      </w:r>
    </w:p>
    <w:p w:rsidR="00740A9C" w:rsidRDefault="00B63176">
      <w:pPr>
        <w:pStyle w:val="Zkladntext"/>
        <w:spacing w:before="3" w:line="369" w:lineRule="auto"/>
        <w:ind w:left="758" w:right="367"/>
        <w:jc w:val="both"/>
      </w:pPr>
      <w:r>
        <w:t xml:space="preserve">Mistrovská utkání v soutěžích OFS se hrají výhradně na hřištích, která schválil řídící orgán soutěží nebo na hřištích s umělým trávníkem třetí generace s platnou atestací. Hlavní i náhradní hrací plocha musí splňovat stanovená kritéria pro stávající SR mistrovských soutěží. Ověřené plánky hřišť (hlavního i náhradního) musí </w:t>
      </w:r>
      <w:r>
        <w:rPr>
          <w:spacing w:val="-3"/>
        </w:rPr>
        <w:t xml:space="preserve">být </w:t>
      </w:r>
      <w:r>
        <w:t>vyvěšeny v kabině rozhodčích. Jakékoliv změny</w:t>
      </w:r>
      <w:r>
        <w:rPr>
          <w:spacing w:val="-38"/>
        </w:rPr>
        <w:t xml:space="preserve"> </w:t>
      </w:r>
      <w:r>
        <w:t xml:space="preserve">na hracích plochách a na hřišti musí </w:t>
      </w:r>
      <w:r>
        <w:rPr>
          <w:spacing w:val="-3"/>
        </w:rPr>
        <w:t xml:space="preserve">být </w:t>
      </w:r>
      <w:r>
        <w:t>hlášeny STK OFS, která je</w:t>
      </w:r>
      <w:r>
        <w:rPr>
          <w:spacing w:val="-12"/>
        </w:rPr>
        <w:t xml:space="preserve"> </w:t>
      </w:r>
      <w:r>
        <w:t>schvaluje.</w:t>
      </w:r>
    </w:p>
    <w:p w:rsidR="00740A9C" w:rsidRDefault="00B63176">
      <w:pPr>
        <w:pStyle w:val="Nadpis4"/>
        <w:spacing w:before="124"/>
      </w:pPr>
      <w:r>
        <w:t>4/2</w:t>
      </w:r>
    </w:p>
    <w:p w:rsidR="00740A9C" w:rsidRDefault="00B63176">
      <w:pPr>
        <w:pStyle w:val="Zkladntext"/>
        <w:spacing w:before="144" w:line="369" w:lineRule="auto"/>
        <w:ind w:left="758" w:right="368"/>
        <w:jc w:val="both"/>
      </w:pPr>
      <w:r>
        <w:t xml:space="preserve">Kluby, jejichž družstva jsou nově zařazena do soutěží </w:t>
      </w:r>
      <w:r w:rsidR="00BF2490">
        <w:t xml:space="preserve">OFS, předloží do </w:t>
      </w:r>
      <w:proofErr w:type="gramStart"/>
      <w:r>
        <w:t>1</w:t>
      </w:r>
      <w:r w:rsidR="00BF2490">
        <w:t>0.0</w:t>
      </w:r>
      <w:r>
        <w:t>8. 201</w:t>
      </w:r>
      <w:r w:rsidR="007A31D5">
        <w:t>9</w:t>
      </w:r>
      <w:proofErr w:type="gramEnd"/>
      <w:r>
        <w:t xml:space="preserve"> ke schválení STK OFS plánky hřišť a „Řád pořadatelské služby“. V případě nepředložení těchto dokumentů bude klub předán do DK OFS.</w:t>
      </w:r>
    </w:p>
    <w:p w:rsidR="00740A9C" w:rsidRDefault="00B63176">
      <w:pPr>
        <w:pStyle w:val="Nadpis4"/>
        <w:spacing w:before="124"/>
      </w:pPr>
      <w:r>
        <w:t>4/3</w:t>
      </w:r>
    </w:p>
    <w:p w:rsidR="00740A9C" w:rsidRDefault="00B63176">
      <w:pPr>
        <w:pStyle w:val="Zkladntext"/>
        <w:spacing w:before="144" w:line="369" w:lineRule="auto"/>
        <w:ind w:left="758" w:right="370"/>
        <w:jc w:val="both"/>
      </w:pPr>
      <w:r>
        <w:t xml:space="preserve">V případě změny hrací plochy nebo místa utkání z důvodů nezpůsobilosti hřiště (rekonstrukce, uzavření hřiště DK, výpověď z pronájmu apod.), musí pořádající klub nejméně 14 dnů předem oznámit STK OFS náhradní hřiště, na kterém budou mistrovská utkání hrána. Pokud se bude jednat o cizí hřiště, musí </w:t>
      </w:r>
      <w:r>
        <w:rPr>
          <w:spacing w:val="-3"/>
        </w:rPr>
        <w:t xml:space="preserve">být </w:t>
      </w:r>
      <w:r>
        <w:t>vyrozumění pro STK OFS potvrzeno klubem, kterému hřiště náleží s doložením dokladu o jeho schválení (přiložením kopie schváleného plánku</w:t>
      </w:r>
      <w:r>
        <w:rPr>
          <w:spacing w:val="-6"/>
        </w:rPr>
        <w:t xml:space="preserve"> </w:t>
      </w:r>
      <w:r>
        <w:t>hřiště).</w:t>
      </w:r>
    </w:p>
    <w:p w:rsidR="00740A9C" w:rsidRDefault="00B63176">
      <w:pPr>
        <w:pStyle w:val="Nadpis4"/>
        <w:spacing w:before="125"/>
      </w:pPr>
      <w:r>
        <w:t>4/4</w:t>
      </w:r>
    </w:p>
    <w:p w:rsidR="00740A9C" w:rsidRDefault="00B63176">
      <w:pPr>
        <w:pStyle w:val="Odstavecseseznamem"/>
        <w:numPr>
          <w:ilvl w:val="0"/>
          <w:numId w:val="3"/>
        </w:numPr>
        <w:tabs>
          <w:tab w:val="left" w:pos="1383"/>
        </w:tabs>
        <w:spacing w:before="144" w:line="369" w:lineRule="auto"/>
        <w:ind w:right="369"/>
        <w:jc w:val="both"/>
        <w:rPr>
          <w:sz w:val="24"/>
        </w:rPr>
      </w:pPr>
      <w:r>
        <w:rPr>
          <w:sz w:val="24"/>
        </w:rPr>
        <w:t xml:space="preserve">Veškerá mistrovská utkání v soutěžích OFS se odehrají na hlavních hřištích s travnatým povrchem nebo s umělým trávníkem uvedených kluby ve svých přihláškách do soutěže. O případné změně hrací plochy </w:t>
      </w:r>
      <w:proofErr w:type="gramStart"/>
      <w:r>
        <w:rPr>
          <w:sz w:val="24"/>
        </w:rPr>
        <w:t>rozhoduje  výhradně</w:t>
      </w:r>
      <w:proofErr w:type="gramEnd"/>
      <w:r>
        <w:rPr>
          <w:sz w:val="24"/>
        </w:rPr>
        <w:t xml:space="preserve"> HR  utkání.  Má  -  li  </w:t>
      </w:r>
      <w:proofErr w:type="gramStart"/>
      <w:r>
        <w:rPr>
          <w:sz w:val="24"/>
        </w:rPr>
        <w:t>klub  k dispozici</w:t>
      </w:r>
      <w:proofErr w:type="gramEnd"/>
      <w:r>
        <w:rPr>
          <w:sz w:val="24"/>
        </w:rPr>
        <w:t xml:space="preserve"> v areálu hřiště více hracích ploch, které jsou schválené STK OFS pro soutěžní utkání a HR utkání neuzná hlavní hrací plochu jako způsobilou, musí </w:t>
      </w:r>
      <w:r>
        <w:rPr>
          <w:spacing w:val="-3"/>
          <w:sz w:val="24"/>
        </w:rPr>
        <w:t xml:space="preserve">být </w:t>
      </w:r>
      <w:r>
        <w:rPr>
          <w:sz w:val="24"/>
        </w:rPr>
        <w:t xml:space="preserve">utkání sehráno na vedlejší hrací ploše za předpokladu, že je způsobilá. Povinnosti domácího družstva je připravit obě hrací plochy. Hostující družstvo musí </w:t>
      </w:r>
      <w:r>
        <w:rPr>
          <w:spacing w:val="-3"/>
          <w:sz w:val="24"/>
        </w:rPr>
        <w:t xml:space="preserve">být </w:t>
      </w:r>
      <w:r>
        <w:rPr>
          <w:sz w:val="24"/>
        </w:rPr>
        <w:t>připraveno na všechny</w:t>
      </w:r>
      <w:r>
        <w:rPr>
          <w:spacing w:val="-11"/>
          <w:sz w:val="24"/>
        </w:rPr>
        <w:t xml:space="preserve"> </w:t>
      </w:r>
      <w:r>
        <w:rPr>
          <w:sz w:val="24"/>
        </w:rPr>
        <w:t>možnosti.</w:t>
      </w:r>
    </w:p>
    <w:p w:rsidR="00740A9C" w:rsidRDefault="00B63176">
      <w:pPr>
        <w:pStyle w:val="Odstavecseseznamem"/>
        <w:numPr>
          <w:ilvl w:val="0"/>
          <w:numId w:val="3"/>
        </w:numPr>
        <w:tabs>
          <w:tab w:val="left" w:pos="1383"/>
        </w:tabs>
        <w:spacing w:line="369" w:lineRule="auto"/>
        <w:ind w:right="369"/>
        <w:jc w:val="both"/>
        <w:rPr>
          <w:sz w:val="24"/>
        </w:rPr>
      </w:pPr>
      <w:r>
        <w:rPr>
          <w:sz w:val="24"/>
        </w:rPr>
        <w:t>V období od 22. 10. 201</w:t>
      </w:r>
      <w:r w:rsidR="007A31D5">
        <w:rPr>
          <w:sz w:val="24"/>
        </w:rPr>
        <w:t>9</w:t>
      </w:r>
      <w:r>
        <w:rPr>
          <w:sz w:val="24"/>
        </w:rPr>
        <w:t xml:space="preserve"> do 3. 4. 20</w:t>
      </w:r>
      <w:r w:rsidR="007A31D5">
        <w:rPr>
          <w:sz w:val="24"/>
        </w:rPr>
        <w:t>20</w:t>
      </w:r>
      <w:r>
        <w:rPr>
          <w:sz w:val="24"/>
        </w:rPr>
        <w:t xml:space="preserve"> je povoleno pořadateli odehrát utkání na náhradní hrací ploše s travnatým, škvárovým nebo umělým povrchem za předpokladu, že náhradní hrací plocha je schválena STK pro příslušnou soutěž. Hostující družstvo musí </w:t>
      </w:r>
      <w:r>
        <w:rPr>
          <w:spacing w:val="-3"/>
          <w:sz w:val="24"/>
        </w:rPr>
        <w:t xml:space="preserve">být </w:t>
      </w:r>
      <w:r>
        <w:rPr>
          <w:sz w:val="24"/>
        </w:rPr>
        <w:t>připraveno na všechny možnosti hrací plochy. Zneužití této výjimky se však domácí klub vystavuje možnosti finančního postihu STK OFS dle RS</w:t>
      </w:r>
      <w:r>
        <w:rPr>
          <w:spacing w:val="-2"/>
          <w:sz w:val="24"/>
        </w:rPr>
        <w:t xml:space="preserve"> </w:t>
      </w:r>
      <w:r>
        <w:rPr>
          <w:sz w:val="24"/>
        </w:rPr>
        <w:t>OFS.</w:t>
      </w:r>
    </w:p>
    <w:p w:rsidR="00740A9C" w:rsidRDefault="00B63176">
      <w:pPr>
        <w:pStyle w:val="Odstavecseseznamem"/>
        <w:numPr>
          <w:ilvl w:val="0"/>
          <w:numId w:val="3"/>
        </w:numPr>
        <w:tabs>
          <w:tab w:val="left" w:pos="1383"/>
        </w:tabs>
        <w:spacing w:line="369" w:lineRule="auto"/>
        <w:ind w:right="368"/>
        <w:jc w:val="both"/>
        <w:rPr>
          <w:sz w:val="24"/>
        </w:rPr>
      </w:pPr>
      <w:r>
        <w:rPr>
          <w:sz w:val="24"/>
        </w:rPr>
        <w:t xml:space="preserve">Má - li klub k dispozici v areálu hřiště více hracích ploch schválených STK, může </w:t>
      </w:r>
      <w:r>
        <w:rPr>
          <w:spacing w:val="-3"/>
          <w:sz w:val="24"/>
        </w:rPr>
        <w:t xml:space="preserve">být </w:t>
      </w:r>
      <w:r>
        <w:rPr>
          <w:sz w:val="24"/>
        </w:rPr>
        <w:t xml:space="preserve">po </w:t>
      </w:r>
      <w:proofErr w:type="gramStart"/>
      <w:r>
        <w:rPr>
          <w:sz w:val="24"/>
        </w:rPr>
        <w:t>dohodě  obou</w:t>
      </w:r>
      <w:proofErr w:type="gramEnd"/>
      <w:r>
        <w:rPr>
          <w:sz w:val="24"/>
        </w:rPr>
        <w:t xml:space="preserve">  družstev   soutěžní  utkání  odehráno  i  na  náhradním  hřišti.  Nedoj</w:t>
      </w:r>
      <w:bookmarkStart w:id="0" w:name="_GoBack"/>
      <w:bookmarkEnd w:id="0"/>
      <w:r>
        <w:rPr>
          <w:sz w:val="24"/>
        </w:rPr>
        <w:t>de-</w:t>
      </w:r>
      <w:proofErr w:type="gramStart"/>
      <w:r>
        <w:rPr>
          <w:sz w:val="24"/>
        </w:rPr>
        <w:t>li   k dohodě</w:t>
      </w:r>
      <w:proofErr w:type="gramEnd"/>
      <w:r>
        <w:rPr>
          <w:sz w:val="24"/>
        </w:rPr>
        <w:t xml:space="preserve">, musí </w:t>
      </w:r>
      <w:r>
        <w:rPr>
          <w:spacing w:val="-3"/>
          <w:sz w:val="24"/>
        </w:rPr>
        <w:t xml:space="preserve">být </w:t>
      </w:r>
      <w:r>
        <w:rPr>
          <w:sz w:val="24"/>
        </w:rPr>
        <w:t>utkání sehráno na hlavní hrací ploše.</w:t>
      </w:r>
    </w:p>
    <w:p w:rsidR="00740A9C" w:rsidRDefault="00740A9C">
      <w:pPr>
        <w:spacing w:line="369" w:lineRule="auto"/>
        <w:jc w:val="both"/>
        <w:rPr>
          <w:sz w:val="24"/>
        </w:rPr>
        <w:sectPr w:rsidR="00740A9C">
          <w:pgSz w:w="11910" w:h="16840"/>
          <w:pgMar w:top="780" w:right="760" w:bottom="840" w:left="660" w:header="0" w:footer="659" w:gutter="0"/>
          <w:cols w:space="708"/>
        </w:sectPr>
      </w:pPr>
    </w:p>
    <w:p w:rsidR="00740A9C" w:rsidRDefault="00B63176">
      <w:pPr>
        <w:pStyle w:val="Odstavecseseznamem"/>
        <w:numPr>
          <w:ilvl w:val="0"/>
          <w:numId w:val="3"/>
        </w:numPr>
        <w:tabs>
          <w:tab w:val="left" w:pos="1383"/>
        </w:tabs>
        <w:spacing w:before="75" w:line="369" w:lineRule="auto"/>
        <w:ind w:right="371"/>
        <w:jc w:val="both"/>
        <w:rPr>
          <w:sz w:val="24"/>
        </w:rPr>
      </w:pPr>
      <w:r>
        <w:rPr>
          <w:sz w:val="24"/>
        </w:rPr>
        <w:lastRenderedPageBreak/>
        <w:t xml:space="preserve">Kluby, které nevlastní hřiště předloží platnou smlouvu s pronajímatelem, která musí </w:t>
      </w:r>
      <w:r>
        <w:rPr>
          <w:spacing w:val="-3"/>
          <w:sz w:val="24"/>
        </w:rPr>
        <w:t xml:space="preserve">být </w:t>
      </w:r>
      <w:r>
        <w:rPr>
          <w:sz w:val="24"/>
        </w:rPr>
        <w:t>schválena STK</w:t>
      </w:r>
      <w:r>
        <w:rPr>
          <w:spacing w:val="-3"/>
          <w:sz w:val="24"/>
        </w:rPr>
        <w:t xml:space="preserve"> </w:t>
      </w:r>
      <w:r>
        <w:rPr>
          <w:sz w:val="24"/>
        </w:rPr>
        <w:t>OFS.</w:t>
      </w:r>
    </w:p>
    <w:p w:rsidR="00740A9C" w:rsidRDefault="00B63176">
      <w:pPr>
        <w:pStyle w:val="Odstavecseseznamem"/>
        <w:numPr>
          <w:ilvl w:val="0"/>
          <w:numId w:val="3"/>
        </w:numPr>
        <w:tabs>
          <w:tab w:val="left" w:pos="1383"/>
        </w:tabs>
        <w:spacing w:line="369" w:lineRule="auto"/>
        <w:ind w:right="371"/>
        <w:jc w:val="both"/>
        <w:rPr>
          <w:sz w:val="24"/>
        </w:rPr>
      </w:pPr>
      <w:r>
        <w:rPr>
          <w:sz w:val="24"/>
        </w:rPr>
        <w:t>V souladu s ustanovením SŘ FAČR není povoleno používat umělé trávníky bez platného atestačního osvědčení k jakémukoliv soutěžnímu utkání FAČR.</w:t>
      </w:r>
    </w:p>
    <w:p w:rsidR="00740A9C" w:rsidRDefault="00740A9C">
      <w:pPr>
        <w:pStyle w:val="Zkladntext"/>
        <w:rPr>
          <w:sz w:val="26"/>
        </w:rPr>
      </w:pPr>
    </w:p>
    <w:p w:rsidR="00740A9C" w:rsidRDefault="00740A9C">
      <w:pPr>
        <w:pStyle w:val="Zkladntext"/>
        <w:spacing w:before="8"/>
        <w:rPr>
          <w:sz w:val="21"/>
        </w:rPr>
      </w:pPr>
    </w:p>
    <w:p w:rsidR="00740A9C" w:rsidRDefault="00B63176">
      <w:pPr>
        <w:pStyle w:val="Nadpis4"/>
        <w:spacing w:before="1"/>
      </w:pPr>
      <w:r>
        <w:t>4/5</w:t>
      </w:r>
    </w:p>
    <w:p w:rsidR="00740A9C" w:rsidRDefault="00740A9C">
      <w:pPr>
        <w:pStyle w:val="Zkladntext"/>
        <w:spacing w:before="9"/>
        <w:rPr>
          <w:b/>
          <w:sz w:val="33"/>
        </w:rPr>
      </w:pPr>
    </w:p>
    <w:p w:rsidR="00740A9C" w:rsidRDefault="00B63176">
      <w:pPr>
        <w:ind w:left="758"/>
        <w:rPr>
          <w:b/>
          <w:sz w:val="24"/>
        </w:rPr>
      </w:pPr>
      <w:r>
        <w:rPr>
          <w:b/>
          <w:sz w:val="24"/>
        </w:rPr>
        <w:t>Stanovené náležitosti hřiště v soutěžích OFS:</w:t>
      </w:r>
    </w:p>
    <w:p w:rsidR="00740A9C" w:rsidRDefault="00740A9C">
      <w:pPr>
        <w:pStyle w:val="Zkladntext"/>
        <w:spacing w:before="11"/>
        <w:rPr>
          <w:b/>
          <w:sz w:val="22"/>
        </w:rPr>
      </w:pPr>
    </w:p>
    <w:p w:rsidR="00740A9C" w:rsidRDefault="00B63176">
      <w:pPr>
        <w:pStyle w:val="Odstavecseseznamem"/>
        <w:numPr>
          <w:ilvl w:val="0"/>
          <w:numId w:val="14"/>
        </w:numPr>
        <w:tabs>
          <w:tab w:val="left" w:pos="1383"/>
        </w:tabs>
        <w:spacing w:line="369" w:lineRule="auto"/>
        <w:ind w:right="367"/>
        <w:jc w:val="both"/>
        <w:rPr>
          <w:sz w:val="24"/>
        </w:rPr>
      </w:pPr>
      <w:r>
        <w:rPr>
          <w:sz w:val="24"/>
        </w:rPr>
        <w:t xml:space="preserve">řádně připravená a vyznačená hrací plocha (PF, pravidlo 1), kryté hráčské lavičky pro členy a funkcionáře družstva s minimální délkou 4 metrů, které musí </w:t>
      </w:r>
      <w:r>
        <w:rPr>
          <w:spacing w:val="-3"/>
          <w:sz w:val="24"/>
        </w:rPr>
        <w:t xml:space="preserve">být </w:t>
      </w:r>
      <w:r>
        <w:rPr>
          <w:sz w:val="24"/>
        </w:rPr>
        <w:t>oddělené od prostoru pro</w:t>
      </w:r>
      <w:r>
        <w:rPr>
          <w:spacing w:val="-1"/>
          <w:sz w:val="24"/>
        </w:rPr>
        <w:t xml:space="preserve"> </w:t>
      </w:r>
      <w:r>
        <w:rPr>
          <w:sz w:val="24"/>
        </w:rPr>
        <w:t>diváky.</w:t>
      </w:r>
    </w:p>
    <w:p w:rsidR="00740A9C" w:rsidRDefault="00B63176">
      <w:pPr>
        <w:pStyle w:val="Odstavecseseznamem"/>
        <w:numPr>
          <w:ilvl w:val="0"/>
          <w:numId w:val="14"/>
        </w:numPr>
        <w:tabs>
          <w:tab w:val="left" w:pos="1383"/>
        </w:tabs>
        <w:spacing w:line="369" w:lineRule="auto"/>
        <w:ind w:right="368"/>
        <w:jc w:val="both"/>
        <w:rPr>
          <w:sz w:val="24"/>
        </w:rPr>
      </w:pPr>
      <w:r>
        <w:rPr>
          <w:sz w:val="24"/>
        </w:rPr>
        <w:t xml:space="preserve">vyznačená technická zóna ve směru od bočních stran laviček pro příslušníky </w:t>
      </w:r>
      <w:proofErr w:type="gramStart"/>
      <w:r>
        <w:rPr>
          <w:sz w:val="24"/>
        </w:rPr>
        <w:t>družstva  –   1 metr</w:t>
      </w:r>
      <w:proofErr w:type="gramEnd"/>
      <w:r>
        <w:rPr>
          <w:sz w:val="24"/>
        </w:rPr>
        <w:t xml:space="preserve"> na obě strany a 1 metr od pomezní čáry. V tomto prostoru je zákaz kouření či požívání alkoholu (jiných návykových látek) pro členy a funkcionáře</w:t>
      </w:r>
      <w:r>
        <w:rPr>
          <w:spacing w:val="-23"/>
          <w:sz w:val="24"/>
        </w:rPr>
        <w:t xml:space="preserve"> </w:t>
      </w:r>
      <w:r>
        <w:rPr>
          <w:sz w:val="24"/>
        </w:rPr>
        <w:t>družstva,</w:t>
      </w:r>
    </w:p>
    <w:p w:rsidR="00740A9C" w:rsidRDefault="00B63176">
      <w:pPr>
        <w:pStyle w:val="Odstavecseseznamem"/>
        <w:numPr>
          <w:ilvl w:val="0"/>
          <w:numId w:val="14"/>
        </w:numPr>
        <w:tabs>
          <w:tab w:val="left" w:pos="1383"/>
        </w:tabs>
        <w:spacing w:line="275" w:lineRule="exact"/>
        <w:jc w:val="both"/>
        <w:rPr>
          <w:sz w:val="24"/>
        </w:rPr>
      </w:pPr>
      <w:r>
        <w:rPr>
          <w:sz w:val="24"/>
        </w:rPr>
        <w:t>ohraničení hrací plochy v souladu s PF pravidlem</w:t>
      </w:r>
      <w:r>
        <w:rPr>
          <w:spacing w:val="-10"/>
          <w:sz w:val="24"/>
        </w:rPr>
        <w:t xml:space="preserve"> </w:t>
      </w:r>
      <w:r>
        <w:rPr>
          <w:sz w:val="24"/>
        </w:rPr>
        <w:t>1</w:t>
      </w:r>
    </w:p>
    <w:p w:rsidR="00740A9C" w:rsidRDefault="00B63176">
      <w:pPr>
        <w:pStyle w:val="Odstavecseseznamem"/>
        <w:numPr>
          <w:ilvl w:val="0"/>
          <w:numId w:val="14"/>
        </w:numPr>
        <w:tabs>
          <w:tab w:val="left" w:pos="1383"/>
        </w:tabs>
        <w:spacing w:before="149" w:line="369" w:lineRule="auto"/>
        <w:ind w:right="361"/>
        <w:jc w:val="both"/>
        <w:rPr>
          <w:sz w:val="24"/>
        </w:rPr>
      </w:pPr>
      <w:r>
        <w:rPr>
          <w:sz w:val="24"/>
        </w:rPr>
        <w:t xml:space="preserve">samostatné šatny pro soupeře a rozhodčí, musí </w:t>
      </w:r>
      <w:r>
        <w:rPr>
          <w:spacing w:val="-3"/>
          <w:sz w:val="24"/>
        </w:rPr>
        <w:t xml:space="preserve">být </w:t>
      </w:r>
      <w:r>
        <w:rPr>
          <w:sz w:val="24"/>
        </w:rPr>
        <w:t xml:space="preserve">čisté, dostatečně velké (v případě kabiny rozhodčích musí umožnit pohyb a výkon funkce 3 rozhodčím, delegátovi a 2 zástupcům klubů), uzamykatelné, v chladných dnech vytápěné, které jsou vybaveny lavicemi a věšáky a umožnit jim řádně se umýt. Šatny musí </w:t>
      </w:r>
      <w:r>
        <w:rPr>
          <w:spacing w:val="-3"/>
          <w:sz w:val="24"/>
        </w:rPr>
        <w:t xml:space="preserve">být </w:t>
      </w:r>
      <w:r>
        <w:rPr>
          <w:sz w:val="24"/>
        </w:rPr>
        <w:t>přístupné nejméně 60 minut před zahájením</w:t>
      </w:r>
      <w:r>
        <w:rPr>
          <w:spacing w:val="-1"/>
          <w:sz w:val="24"/>
        </w:rPr>
        <w:t xml:space="preserve"> </w:t>
      </w:r>
      <w:r>
        <w:rPr>
          <w:sz w:val="24"/>
        </w:rPr>
        <w:t>utkání,</w:t>
      </w:r>
    </w:p>
    <w:p w:rsidR="00740A9C" w:rsidRDefault="00B63176">
      <w:pPr>
        <w:pStyle w:val="Odstavecseseznamem"/>
        <w:numPr>
          <w:ilvl w:val="0"/>
          <w:numId w:val="14"/>
        </w:numPr>
        <w:tabs>
          <w:tab w:val="left" w:pos="1383"/>
        </w:tabs>
        <w:spacing w:line="369" w:lineRule="auto"/>
        <w:ind w:right="362"/>
        <w:jc w:val="both"/>
        <w:rPr>
          <w:sz w:val="24"/>
        </w:rPr>
      </w:pPr>
      <w:r>
        <w:rPr>
          <w:sz w:val="24"/>
        </w:rPr>
        <w:t>koupelna s tekoucí teplou a studenou vodou v rámci kabiny nebo do 15 metrů od kabiny (průchod možný pouze krytou</w:t>
      </w:r>
      <w:r>
        <w:rPr>
          <w:spacing w:val="-10"/>
          <w:sz w:val="24"/>
        </w:rPr>
        <w:t xml:space="preserve"> </w:t>
      </w:r>
      <w:r>
        <w:rPr>
          <w:sz w:val="24"/>
        </w:rPr>
        <w:t>chodbou),</w:t>
      </w:r>
    </w:p>
    <w:p w:rsidR="00740A9C" w:rsidRDefault="00B63176">
      <w:pPr>
        <w:pStyle w:val="Odstavecseseznamem"/>
        <w:numPr>
          <w:ilvl w:val="0"/>
          <w:numId w:val="14"/>
        </w:numPr>
        <w:tabs>
          <w:tab w:val="left" w:pos="1383"/>
        </w:tabs>
        <w:spacing w:line="369" w:lineRule="auto"/>
        <w:ind w:right="370"/>
        <w:jc w:val="both"/>
        <w:rPr>
          <w:sz w:val="24"/>
        </w:rPr>
      </w:pPr>
      <w:proofErr w:type="gramStart"/>
      <w:r>
        <w:rPr>
          <w:sz w:val="24"/>
        </w:rPr>
        <w:t>místnost  a   zajištění</w:t>
      </w:r>
      <w:proofErr w:type="gramEnd"/>
      <w:r>
        <w:rPr>
          <w:sz w:val="24"/>
        </w:rPr>
        <w:t xml:space="preserve">   zdravotní   služby   s potřebným   vybavením   pro   první   pomoc, s příslušnými zdravotnickými potřebami, zejména nosítky a vybavenou</w:t>
      </w:r>
      <w:r>
        <w:rPr>
          <w:spacing w:val="-23"/>
          <w:sz w:val="24"/>
        </w:rPr>
        <w:t xml:space="preserve"> </w:t>
      </w:r>
      <w:r>
        <w:rPr>
          <w:sz w:val="24"/>
        </w:rPr>
        <w:t>lékárničkou,</w:t>
      </w:r>
    </w:p>
    <w:p w:rsidR="00740A9C" w:rsidRDefault="00B63176">
      <w:pPr>
        <w:pStyle w:val="Odstavecseseznamem"/>
        <w:numPr>
          <w:ilvl w:val="0"/>
          <w:numId w:val="14"/>
        </w:numPr>
        <w:tabs>
          <w:tab w:val="left" w:pos="1383"/>
        </w:tabs>
        <w:spacing w:line="369" w:lineRule="auto"/>
        <w:ind w:right="369"/>
        <w:jc w:val="both"/>
        <w:rPr>
          <w:sz w:val="24"/>
        </w:rPr>
      </w:pPr>
      <w:r>
        <w:rPr>
          <w:sz w:val="24"/>
        </w:rPr>
        <w:t xml:space="preserve">vyhradit pro delegáta utkání, </w:t>
      </w:r>
      <w:proofErr w:type="spellStart"/>
      <w:r>
        <w:rPr>
          <w:sz w:val="24"/>
        </w:rPr>
        <w:t>mentora</w:t>
      </w:r>
      <w:proofErr w:type="spellEnd"/>
      <w:r>
        <w:rPr>
          <w:sz w:val="24"/>
        </w:rPr>
        <w:t>, případně další úřední osoby místo, z něhož budou mít dobrý rozhled na hrací plochu a celý prostor</w:t>
      </w:r>
      <w:r>
        <w:rPr>
          <w:spacing w:val="-20"/>
          <w:sz w:val="24"/>
        </w:rPr>
        <w:t xml:space="preserve"> </w:t>
      </w:r>
      <w:r>
        <w:rPr>
          <w:sz w:val="24"/>
        </w:rPr>
        <w:t>hřiště.</w:t>
      </w:r>
    </w:p>
    <w:p w:rsidR="00740A9C" w:rsidRDefault="00740A9C">
      <w:pPr>
        <w:pStyle w:val="Zkladntext"/>
        <w:rPr>
          <w:sz w:val="26"/>
        </w:rPr>
      </w:pPr>
    </w:p>
    <w:p w:rsidR="00740A9C" w:rsidRDefault="00B63176">
      <w:pPr>
        <w:pStyle w:val="Nadpis3"/>
        <w:spacing w:before="185"/>
        <w:rPr>
          <w:u w:val="none"/>
        </w:rPr>
      </w:pPr>
      <w:r>
        <w:rPr>
          <w:b w:val="0"/>
          <w:spacing w:val="-71"/>
          <w:u w:val="none"/>
        </w:rPr>
        <w:t xml:space="preserve"> </w:t>
      </w:r>
      <w:r>
        <w:rPr>
          <w:u w:val="thick"/>
        </w:rPr>
        <w:t>Článek 5) – Účastníci soutěží</w:t>
      </w:r>
    </w:p>
    <w:p w:rsidR="00740A9C" w:rsidRDefault="00740A9C">
      <w:pPr>
        <w:pStyle w:val="Zkladntext"/>
        <w:spacing w:before="9"/>
        <w:rPr>
          <w:b/>
          <w:sz w:val="23"/>
        </w:rPr>
      </w:pPr>
    </w:p>
    <w:p w:rsidR="00740A9C" w:rsidRDefault="00B63176">
      <w:pPr>
        <w:pStyle w:val="Zkladntext"/>
        <w:spacing w:before="90" w:line="369" w:lineRule="auto"/>
        <w:ind w:left="758"/>
      </w:pPr>
      <w:r>
        <w:t>Jednotlivá družstva jsou zařazována do soutěží řízených OFS podle své výkonnosti a věkových kategorií. Toto zařazení je uvedeno v rozlosování mistrovských soutěží, které je součástí RS.</w:t>
      </w:r>
    </w:p>
    <w:p w:rsidR="00740A9C" w:rsidRDefault="00740A9C">
      <w:pPr>
        <w:spacing w:line="369" w:lineRule="auto"/>
        <w:sectPr w:rsidR="00740A9C">
          <w:pgSz w:w="11910" w:h="16840"/>
          <w:pgMar w:top="760" w:right="760" w:bottom="840" w:left="660" w:header="0" w:footer="659" w:gutter="0"/>
          <w:cols w:space="708"/>
        </w:sectPr>
      </w:pPr>
    </w:p>
    <w:p w:rsidR="00740A9C" w:rsidRDefault="00B63176">
      <w:pPr>
        <w:pStyle w:val="Nadpis3"/>
        <w:spacing w:before="61"/>
        <w:ind w:left="758"/>
        <w:rPr>
          <w:u w:val="none"/>
        </w:rPr>
      </w:pPr>
      <w:r>
        <w:rPr>
          <w:b w:val="0"/>
          <w:spacing w:val="-71"/>
          <w:u w:val="none"/>
        </w:rPr>
        <w:lastRenderedPageBreak/>
        <w:t xml:space="preserve"> </w:t>
      </w:r>
      <w:r>
        <w:rPr>
          <w:u w:val="thick"/>
        </w:rPr>
        <w:t>Článek 6) – Pořadatelská služba</w:t>
      </w:r>
    </w:p>
    <w:p w:rsidR="00740A9C" w:rsidRDefault="00740A9C">
      <w:pPr>
        <w:pStyle w:val="Zkladntext"/>
        <w:rPr>
          <w:b/>
          <w:sz w:val="32"/>
        </w:rPr>
      </w:pPr>
    </w:p>
    <w:p w:rsidR="00740A9C" w:rsidRDefault="00B63176">
      <w:pPr>
        <w:pStyle w:val="Nadpis4"/>
      </w:pPr>
      <w:r>
        <w:t>6/1</w:t>
      </w:r>
    </w:p>
    <w:p w:rsidR="00740A9C" w:rsidRDefault="00B63176">
      <w:pPr>
        <w:pStyle w:val="Zkladntext"/>
        <w:spacing w:before="3" w:line="369" w:lineRule="auto"/>
        <w:ind w:left="758" w:right="628"/>
      </w:pPr>
      <w:r>
        <w:t>Povinnosti pořadatele utkání vymezuje SŘ FAČR. Povinnosti hostujícího družstva určuje SŘ FAČR.</w:t>
      </w:r>
    </w:p>
    <w:p w:rsidR="00740A9C" w:rsidRDefault="00B63176">
      <w:pPr>
        <w:pStyle w:val="Nadpis4"/>
        <w:spacing w:before="4"/>
      </w:pPr>
      <w:r>
        <w:t>6/2</w:t>
      </w:r>
    </w:p>
    <w:p w:rsidR="00740A9C" w:rsidRDefault="00B63176">
      <w:pPr>
        <w:pStyle w:val="Zkladntext"/>
        <w:spacing w:before="144" w:line="369" w:lineRule="auto"/>
        <w:ind w:left="758" w:right="371"/>
        <w:jc w:val="both"/>
      </w:pPr>
      <w:r>
        <w:t>Pořadatel utkání (klub) zajistí pořadatelský sbor v potřebném počtu a kvalitě tak, aby byl funkční od doby soustřeďování diváků až do doby jejich odchodu ze stadionu, případně zajistit účast policie za účelem jeho klidného a regulérního průběhu.</w:t>
      </w:r>
    </w:p>
    <w:p w:rsidR="00740A9C" w:rsidRDefault="00B63176">
      <w:pPr>
        <w:pStyle w:val="Nadpis4"/>
        <w:spacing w:before="4"/>
      </w:pPr>
      <w:r>
        <w:t>6/3</w:t>
      </w:r>
    </w:p>
    <w:p w:rsidR="00740A9C" w:rsidRDefault="00B63176">
      <w:pPr>
        <w:pStyle w:val="Zkladntext"/>
        <w:spacing w:before="145" w:line="369" w:lineRule="auto"/>
        <w:ind w:left="758" w:right="628"/>
      </w:pPr>
      <w:r>
        <w:t xml:space="preserve">Řád pořadatelské služby musí </w:t>
      </w:r>
      <w:r>
        <w:rPr>
          <w:spacing w:val="-3"/>
        </w:rPr>
        <w:t xml:space="preserve">být </w:t>
      </w:r>
      <w:r>
        <w:t xml:space="preserve">schválen STK OFS a musí </w:t>
      </w:r>
      <w:r>
        <w:rPr>
          <w:spacing w:val="-3"/>
        </w:rPr>
        <w:t xml:space="preserve">být </w:t>
      </w:r>
      <w:r>
        <w:t>vyvěšen v kabině rozhodčích pro každé hřiště</w:t>
      </w:r>
      <w:r>
        <w:rPr>
          <w:spacing w:val="-1"/>
        </w:rPr>
        <w:t xml:space="preserve"> </w:t>
      </w:r>
      <w:r>
        <w:t>zvlášť.</w:t>
      </w:r>
    </w:p>
    <w:p w:rsidR="00740A9C" w:rsidRDefault="00B63176">
      <w:pPr>
        <w:pStyle w:val="Nadpis4"/>
        <w:spacing w:before="4"/>
      </w:pPr>
      <w:r>
        <w:t>6/4</w:t>
      </w:r>
    </w:p>
    <w:p w:rsidR="00740A9C" w:rsidRDefault="00B63176">
      <w:pPr>
        <w:pStyle w:val="Zkladntext"/>
        <w:spacing w:before="144" w:line="369" w:lineRule="auto"/>
        <w:ind w:left="758" w:right="368"/>
        <w:jc w:val="both"/>
      </w:pPr>
      <w:r>
        <w:t>Ve všech soutěžích OFS musí být hlavní pořadatel (HP) i ostatní pořadatelé ustrojeni do barevných rozlišovacích vest. HP musí být označen odlišně od ostatních pořadatel</w:t>
      </w:r>
      <w:r w:rsidR="001F470E">
        <w:t>ů. STK OFS stanovila pro SR 2019-2020</w:t>
      </w:r>
      <w:r>
        <w:t xml:space="preserve"> minimální počet pořadatelské služby:</w:t>
      </w:r>
    </w:p>
    <w:p w:rsidR="00740A9C" w:rsidRDefault="00740A9C">
      <w:pPr>
        <w:pStyle w:val="Zkladntext"/>
        <w:spacing w:before="11"/>
        <w:rPr>
          <w:sz w:val="36"/>
        </w:rPr>
      </w:pPr>
    </w:p>
    <w:p w:rsidR="00740A9C" w:rsidRDefault="00B63176">
      <w:pPr>
        <w:pStyle w:val="Odstavecseseznamem"/>
        <w:numPr>
          <w:ilvl w:val="0"/>
          <w:numId w:val="13"/>
        </w:numPr>
        <w:tabs>
          <w:tab w:val="left" w:pos="1325"/>
          <w:tab w:val="left" w:pos="1326"/>
          <w:tab w:val="left" w:leader="dot" w:pos="6781"/>
        </w:tabs>
        <w:ind w:hanging="397"/>
        <w:rPr>
          <w:sz w:val="24"/>
        </w:rPr>
      </w:pPr>
      <w:r>
        <w:rPr>
          <w:sz w:val="24"/>
        </w:rPr>
        <w:t>soutěže</w:t>
      </w:r>
      <w:r>
        <w:rPr>
          <w:spacing w:val="-2"/>
          <w:sz w:val="24"/>
        </w:rPr>
        <w:t xml:space="preserve"> </w:t>
      </w:r>
      <w:r>
        <w:rPr>
          <w:sz w:val="24"/>
        </w:rPr>
        <w:t>mužů…</w:t>
      </w:r>
      <w:r>
        <w:rPr>
          <w:sz w:val="24"/>
        </w:rPr>
        <w:tab/>
        <w:t>1 +</w:t>
      </w:r>
      <w:r>
        <w:rPr>
          <w:spacing w:val="-1"/>
          <w:sz w:val="24"/>
        </w:rPr>
        <w:t xml:space="preserve"> </w:t>
      </w:r>
      <w:r>
        <w:rPr>
          <w:sz w:val="24"/>
        </w:rPr>
        <w:t>5</w:t>
      </w:r>
    </w:p>
    <w:p w:rsidR="00740A9C" w:rsidRDefault="00B63176">
      <w:pPr>
        <w:pStyle w:val="Odstavecseseznamem"/>
        <w:numPr>
          <w:ilvl w:val="0"/>
          <w:numId w:val="13"/>
        </w:numPr>
        <w:tabs>
          <w:tab w:val="left" w:pos="1325"/>
          <w:tab w:val="left" w:pos="1326"/>
          <w:tab w:val="left" w:leader="dot" w:pos="6805"/>
        </w:tabs>
        <w:spacing w:before="149"/>
        <w:ind w:hanging="397"/>
        <w:rPr>
          <w:sz w:val="24"/>
        </w:rPr>
      </w:pPr>
      <w:r>
        <w:rPr>
          <w:sz w:val="24"/>
        </w:rPr>
        <w:t>soutěže</w:t>
      </w:r>
      <w:r>
        <w:rPr>
          <w:spacing w:val="-3"/>
          <w:sz w:val="24"/>
        </w:rPr>
        <w:t xml:space="preserve"> </w:t>
      </w:r>
      <w:r>
        <w:rPr>
          <w:sz w:val="24"/>
        </w:rPr>
        <w:t>mládeže</w:t>
      </w:r>
      <w:r>
        <w:rPr>
          <w:sz w:val="24"/>
        </w:rPr>
        <w:tab/>
        <w:t>1 +</w:t>
      </w:r>
      <w:r>
        <w:rPr>
          <w:spacing w:val="-1"/>
          <w:sz w:val="24"/>
        </w:rPr>
        <w:t xml:space="preserve"> </w:t>
      </w:r>
      <w:r>
        <w:rPr>
          <w:sz w:val="24"/>
        </w:rPr>
        <w:t>2</w:t>
      </w:r>
    </w:p>
    <w:p w:rsidR="00740A9C" w:rsidRDefault="00740A9C">
      <w:pPr>
        <w:pStyle w:val="Zkladntext"/>
        <w:rPr>
          <w:sz w:val="26"/>
        </w:rPr>
      </w:pPr>
    </w:p>
    <w:p w:rsidR="00740A9C" w:rsidRDefault="00740A9C">
      <w:pPr>
        <w:pStyle w:val="Zkladntext"/>
        <w:spacing w:before="3"/>
      </w:pPr>
    </w:p>
    <w:p w:rsidR="00740A9C" w:rsidRDefault="00B63176">
      <w:pPr>
        <w:pStyle w:val="Nadpis4"/>
      </w:pPr>
      <w:r>
        <w:t>6/5</w:t>
      </w:r>
    </w:p>
    <w:p w:rsidR="00740A9C" w:rsidRDefault="00B63176">
      <w:pPr>
        <w:spacing w:before="149"/>
        <w:ind w:left="758"/>
        <w:rPr>
          <w:b/>
          <w:sz w:val="24"/>
        </w:rPr>
      </w:pPr>
      <w:r>
        <w:rPr>
          <w:b/>
          <w:sz w:val="24"/>
        </w:rPr>
        <w:t>Povinnosti pořadatele utkání:</w:t>
      </w:r>
    </w:p>
    <w:p w:rsidR="00740A9C" w:rsidRDefault="00740A9C">
      <w:pPr>
        <w:pStyle w:val="Zkladntext"/>
        <w:spacing w:before="2"/>
        <w:rPr>
          <w:b/>
          <w:sz w:val="37"/>
        </w:rPr>
      </w:pPr>
    </w:p>
    <w:p w:rsidR="00740A9C" w:rsidRDefault="00B63176">
      <w:pPr>
        <w:pStyle w:val="Odstavecseseznamem"/>
        <w:numPr>
          <w:ilvl w:val="0"/>
          <w:numId w:val="12"/>
        </w:numPr>
        <w:tabs>
          <w:tab w:val="left" w:pos="1239"/>
        </w:tabs>
        <w:spacing w:line="369" w:lineRule="auto"/>
        <w:ind w:right="849"/>
        <w:rPr>
          <w:sz w:val="24"/>
        </w:rPr>
      </w:pPr>
      <w:r>
        <w:rPr>
          <w:sz w:val="24"/>
        </w:rPr>
        <w:t>V souladu s pravidly fotbalu připravit hrací plochu a minimálně 3 míče. Mít k</w:t>
      </w:r>
      <w:r>
        <w:rPr>
          <w:spacing w:val="-20"/>
          <w:sz w:val="24"/>
        </w:rPr>
        <w:t xml:space="preserve"> </w:t>
      </w:r>
      <w:r>
        <w:rPr>
          <w:sz w:val="24"/>
        </w:rPr>
        <w:t>dispozici platný formulář zápisu o utkání, píšťalku, červenou a žlutou kartu, hodinky, minci</w:t>
      </w:r>
      <w:r>
        <w:rPr>
          <w:spacing w:val="-26"/>
          <w:sz w:val="24"/>
        </w:rPr>
        <w:t xml:space="preserve"> </w:t>
      </w:r>
      <w:r>
        <w:rPr>
          <w:sz w:val="24"/>
        </w:rPr>
        <w:t>pro</w:t>
      </w:r>
    </w:p>
    <w:p w:rsidR="00740A9C" w:rsidRDefault="00B63176">
      <w:pPr>
        <w:pStyle w:val="Zkladntext"/>
        <w:ind w:left="1238"/>
      </w:pPr>
      <w:r>
        <w:t>losování a praporky pro asistenty (laiky) rozhodčí.</w:t>
      </w:r>
    </w:p>
    <w:p w:rsidR="00740A9C" w:rsidRDefault="00B63176">
      <w:pPr>
        <w:pStyle w:val="Odstavecseseznamem"/>
        <w:numPr>
          <w:ilvl w:val="0"/>
          <w:numId w:val="12"/>
        </w:numPr>
        <w:tabs>
          <w:tab w:val="left" w:pos="1232"/>
        </w:tabs>
        <w:spacing w:before="149" w:line="369" w:lineRule="auto"/>
        <w:ind w:left="1231" w:right="442"/>
        <w:rPr>
          <w:sz w:val="24"/>
        </w:rPr>
      </w:pPr>
      <w:r>
        <w:rPr>
          <w:sz w:val="24"/>
        </w:rPr>
        <w:t>Zajistit pro soupeře a rozhodčí čisté, dostatečně velké, uzamykatelné, v chladných dnech vytápěné</w:t>
      </w:r>
      <w:r>
        <w:rPr>
          <w:spacing w:val="-4"/>
          <w:sz w:val="24"/>
        </w:rPr>
        <w:t xml:space="preserve"> </w:t>
      </w:r>
      <w:r>
        <w:rPr>
          <w:spacing w:val="-2"/>
          <w:sz w:val="24"/>
        </w:rPr>
        <w:t>šatny,</w:t>
      </w:r>
      <w:r>
        <w:rPr>
          <w:spacing w:val="-3"/>
          <w:sz w:val="24"/>
        </w:rPr>
        <w:t xml:space="preserve"> </w:t>
      </w:r>
      <w:r>
        <w:rPr>
          <w:sz w:val="24"/>
        </w:rPr>
        <w:t>které</w:t>
      </w:r>
      <w:r>
        <w:rPr>
          <w:spacing w:val="-3"/>
          <w:sz w:val="24"/>
        </w:rPr>
        <w:t xml:space="preserve"> </w:t>
      </w:r>
      <w:r>
        <w:rPr>
          <w:sz w:val="24"/>
        </w:rPr>
        <w:t>jsou</w:t>
      </w:r>
      <w:r>
        <w:rPr>
          <w:spacing w:val="-3"/>
          <w:sz w:val="24"/>
        </w:rPr>
        <w:t xml:space="preserve"> </w:t>
      </w:r>
      <w:r>
        <w:rPr>
          <w:sz w:val="24"/>
        </w:rPr>
        <w:t>vybaveny</w:t>
      </w:r>
      <w:r>
        <w:rPr>
          <w:spacing w:val="-10"/>
          <w:sz w:val="24"/>
        </w:rPr>
        <w:t xml:space="preserve"> </w:t>
      </w:r>
      <w:r>
        <w:rPr>
          <w:sz w:val="24"/>
        </w:rPr>
        <w:t>věšáky</w:t>
      </w:r>
      <w:r>
        <w:rPr>
          <w:spacing w:val="-10"/>
          <w:sz w:val="24"/>
        </w:rPr>
        <w:t xml:space="preserve"> </w:t>
      </w:r>
      <w:r>
        <w:rPr>
          <w:sz w:val="24"/>
        </w:rPr>
        <w:t>a</w:t>
      </w:r>
      <w:r>
        <w:rPr>
          <w:spacing w:val="-4"/>
          <w:sz w:val="24"/>
        </w:rPr>
        <w:t xml:space="preserve"> </w:t>
      </w:r>
      <w:r>
        <w:rPr>
          <w:sz w:val="24"/>
        </w:rPr>
        <w:t>umožnit</w:t>
      </w:r>
      <w:r>
        <w:rPr>
          <w:spacing w:val="-2"/>
          <w:sz w:val="24"/>
        </w:rPr>
        <w:t xml:space="preserve"> </w:t>
      </w:r>
      <w:r>
        <w:rPr>
          <w:sz w:val="24"/>
        </w:rPr>
        <w:t>jim</w:t>
      </w:r>
      <w:r>
        <w:rPr>
          <w:spacing w:val="-3"/>
          <w:sz w:val="24"/>
        </w:rPr>
        <w:t xml:space="preserve"> </w:t>
      </w:r>
      <w:r>
        <w:rPr>
          <w:sz w:val="24"/>
        </w:rPr>
        <w:t>řádně</w:t>
      </w:r>
      <w:r>
        <w:rPr>
          <w:spacing w:val="-3"/>
          <w:sz w:val="24"/>
        </w:rPr>
        <w:t xml:space="preserve"> </w:t>
      </w:r>
      <w:r>
        <w:rPr>
          <w:sz w:val="24"/>
        </w:rPr>
        <w:t>se</w:t>
      </w:r>
      <w:r>
        <w:rPr>
          <w:spacing w:val="-1"/>
          <w:sz w:val="24"/>
        </w:rPr>
        <w:t xml:space="preserve"> </w:t>
      </w:r>
      <w:r>
        <w:rPr>
          <w:sz w:val="24"/>
        </w:rPr>
        <w:t>umýt</w:t>
      </w:r>
      <w:r>
        <w:rPr>
          <w:spacing w:val="-2"/>
          <w:sz w:val="24"/>
        </w:rPr>
        <w:t xml:space="preserve"> </w:t>
      </w:r>
      <w:r>
        <w:rPr>
          <w:sz w:val="24"/>
        </w:rPr>
        <w:t>pod</w:t>
      </w:r>
      <w:r>
        <w:rPr>
          <w:spacing w:val="-3"/>
          <w:sz w:val="24"/>
        </w:rPr>
        <w:t xml:space="preserve"> </w:t>
      </w:r>
      <w:r>
        <w:rPr>
          <w:sz w:val="24"/>
        </w:rPr>
        <w:t>tekoucí</w:t>
      </w:r>
      <w:r>
        <w:rPr>
          <w:spacing w:val="-1"/>
          <w:sz w:val="24"/>
        </w:rPr>
        <w:t xml:space="preserve"> </w:t>
      </w:r>
      <w:r>
        <w:rPr>
          <w:sz w:val="24"/>
        </w:rPr>
        <w:t>teplou vodou (sprchy). Poskytnout rozhodčím potřebné vybavení k vyplnění zápisu o</w:t>
      </w:r>
      <w:r>
        <w:rPr>
          <w:spacing w:val="-20"/>
          <w:sz w:val="24"/>
        </w:rPr>
        <w:t xml:space="preserve"> </w:t>
      </w:r>
      <w:r>
        <w:rPr>
          <w:sz w:val="24"/>
        </w:rPr>
        <w:t>utkání,</w:t>
      </w:r>
    </w:p>
    <w:p w:rsidR="00740A9C" w:rsidRDefault="00B63176">
      <w:pPr>
        <w:pStyle w:val="Zkladntext"/>
        <w:spacing w:line="275" w:lineRule="exact"/>
        <w:ind w:left="1231"/>
      </w:pPr>
      <w:r>
        <w:t>zejména výpočetní techniku s internetovým připojením</w:t>
      </w:r>
    </w:p>
    <w:p w:rsidR="00740A9C" w:rsidRDefault="00B63176">
      <w:pPr>
        <w:pStyle w:val="Odstavecseseznamem"/>
        <w:numPr>
          <w:ilvl w:val="0"/>
          <w:numId w:val="12"/>
        </w:numPr>
        <w:tabs>
          <w:tab w:val="left" w:pos="1232"/>
        </w:tabs>
        <w:spacing w:before="149" w:line="369" w:lineRule="auto"/>
        <w:ind w:left="1291" w:right="685" w:hanging="420"/>
        <w:rPr>
          <w:sz w:val="24"/>
        </w:rPr>
      </w:pPr>
      <w:r>
        <w:rPr>
          <w:sz w:val="24"/>
        </w:rPr>
        <w:t>Vyhradit pro delegáta utkání případně další úřední osoby místo, z něhož budou mít</w:t>
      </w:r>
      <w:r>
        <w:rPr>
          <w:spacing w:val="-28"/>
          <w:sz w:val="24"/>
        </w:rPr>
        <w:t xml:space="preserve"> </w:t>
      </w:r>
      <w:r>
        <w:rPr>
          <w:sz w:val="24"/>
        </w:rPr>
        <w:t>dobrý rozhled na hrací plochu a celý prostor</w:t>
      </w:r>
      <w:r>
        <w:rPr>
          <w:spacing w:val="-12"/>
          <w:sz w:val="24"/>
        </w:rPr>
        <w:t xml:space="preserve"> </w:t>
      </w:r>
      <w:r>
        <w:rPr>
          <w:sz w:val="24"/>
        </w:rPr>
        <w:t>hřiště.</w:t>
      </w:r>
    </w:p>
    <w:p w:rsidR="00740A9C" w:rsidRDefault="00B63176">
      <w:pPr>
        <w:pStyle w:val="Odstavecseseznamem"/>
        <w:numPr>
          <w:ilvl w:val="0"/>
          <w:numId w:val="12"/>
        </w:numPr>
        <w:tabs>
          <w:tab w:val="left" w:pos="1291"/>
          <w:tab w:val="left" w:pos="1292"/>
        </w:tabs>
        <w:spacing w:line="369" w:lineRule="auto"/>
        <w:ind w:left="1325" w:right="831" w:hanging="454"/>
        <w:rPr>
          <w:sz w:val="24"/>
        </w:rPr>
      </w:pPr>
      <w:r>
        <w:rPr>
          <w:sz w:val="24"/>
        </w:rPr>
        <w:t>Zajistit zdravotní službu s potřebným vybavením pro první pomoc. Za poskytnutí</w:t>
      </w:r>
      <w:r>
        <w:rPr>
          <w:spacing w:val="-38"/>
          <w:sz w:val="24"/>
        </w:rPr>
        <w:t xml:space="preserve"> </w:t>
      </w:r>
      <w:r>
        <w:rPr>
          <w:sz w:val="24"/>
        </w:rPr>
        <w:t>první pomoci v době utkání zodpovídá osoba určená hl. pořadatelem na dané utkání. První pomoc je zdravotní služba povinna poskytnout jak divákům, tak příslušníkům obou družstev. Zdravotníka může dělat osoba, která má úplné střední</w:t>
      </w:r>
      <w:r>
        <w:rPr>
          <w:spacing w:val="-9"/>
          <w:sz w:val="24"/>
        </w:rPr>
        <w:t xml:space="preserve"> </w:t>
      </w:r>
      <w:r>
        <w:rPr>
          <w:sz w:val="24"/>
        </w:rPr>
        <w:t>odborné</w:t>
      </w:r>
    </w:p>
    <w:p w:rsidR="00740A9C" w:rsidRDefault="00740A9C">
      <w:pPr>
        <w:spacing w:line="369" w:lineRule="auto"/>
        <w:rPr>
          <w:sz w:val="24"/>
        </w:rPr>
        <w:sectPr w:rsidR="00740A9C">
          <w:pgSz w:w="11910" w:h="16840"/>
          <w:pgMar w:top="780" w:right="760" w:bottom="840" w:left="660" w:header="0" w:footer="659" w:gutter="0"/>
          <w:cols w:space="708"/>
        </w:sectPr>
      </w:pPr>
    </w:p>
    <w:p w:rsidR="00740A9C" w:rsidRDefault="00B63176">
      <w:pPr>
        <w:pStyle w:val="Zkladntext"/>
        <w:spacing w:before="75" w:line="369" w:lineRule="auto"/>
        <w:ind w:left="1231" w:right="628" w:firstLine="93"/>
      </w:pPr>
      <w:r>
        <w:lastRenderedPageBreak/>
        <w:t>vzdělání v oborech všeobecná sestra, dětská sestra nebo porodní asistentka, dále osoba, která absolvovala kurz první pomoci se zaměřením na zdravotnickou činnost při zotavovací akci (vyškolení členové první pomoci ČOS, ČČK),</w:t>
      </w:r>
    </w:p>
    <w:p w:rsidR="00740A9C" w:rsidRDefault="00B63176">
      <w:pPr>
        <w:pStyle w:val="Odstavecseseznamem"/>
        <w:numPr>
          <w:ilvl w:val="0"/>
          <w:numId w:val="12"/>
        </w:numPr>
        <w:tabs>
          <w:tab w:val="left" w:pos="1232"/>
        </w:tabs>
        <w:spacing w:line="369" w:lineRule="auto"/>
        <w:ind w:left="1231" w:right="1025"/>
        <w:rPr>
          <w:sz w:val="24"/>
        </w:rPr>
      </w:pPr>
      <w:r>
        <w:rPr>
          <w:sz w:val="24"/>
        </w:rPr>
        <w:t>Zajistit, aby v rozhlasových relacích bylo obecenstvo vhodnou formou informováno</w:t>
      </w:r>
      <w:r>
        <w:rPr>
          <w:spacing w:val="-40"/>
          <w:sz w:val="24"/>
        </w:rPr>
        <w:t xml:space="preserve"> </w:t>
      </w:r>
      <w:r>
        <w:rPr>
          <w:sz w:val="24"/>
        </w:rPr>
        <w:t>o činnosti obou klubů, přispět k zajištění pořádku a klidu v</w:t>
      </w:r>
      <w:r>
        <w:rPr>
          <w:spacing w:val="-3"/>
          <w:sz w:val="24"/>
        </w:rPr>
        <w:t xml:space="preserve"> </w:t>
      </w:r>
      <w:r>
        <w:rPr>
          <w:sz w:val="24"/>
        </w:rPr>
        <w:t>hledišti.</w:t>
      </w:r>
    </w:p>
    <w:p w:rsidR="00740A9C" w:rsidRDefault="00B63176">
      <w:pPr>
        <w:pStyle w:val="Odstavecseseznamem"/>
        <w:numPr>
          <w:ilvl w:val="0"/>
          <w:numId w:val="12"/>
        </w:numPr>
        <w:tabs>
          <w:tab w:val="left" w:pos="1232"/>
        </w:tabs>
        <w:spacing w:line="276" w:lineRule="exact"/>
        <w:ind w:left="1231" w:hanging="361"/>
        <w:rPr>
          <w:sz w:val="24"/>
        </w:rPr>
      </w:pPr>
      <w:r>
        <w:rPr>
          <w:sz w:val="24"/>
        </w:rPr>
        <w:t>Poskytnout vhodné občerstvení hostujícímu družstvu a rozhodčím v poločase</w:t>
      </w:r>
      <w:r>
        <w:rPr>
          <w:spacing w:val="-6"/>
          <w:sz w:val="24"/>
        </w:rPr>
        <w:t xml:space="preserve"> </w:t>
      </w:r>
      <w:r>
        <w:rPr>
          <w:sz w:val="24"/>
        </w:rPr>
        <w:t>utkání.</w:t>
      </w:r>
    </w:p>
    <w:p w:rsidR="00740A9C" w:rsidRDefault="00B63176">
      <w:pPr>
        <w:pStyle w:val="Odstavecseseznamem"/>
        <w:numPr>
          <w:ilvl w:val="0"/>
          <w:numId w:val="12"/>
        </w:numPr>
        <w:tabs>
          <w:tab w:val="left" w:pos="1232"/>
        </w:tabs>
        <w:spacing w:before="148"/>
        <w:ind w:left="1231" w:hanging="361"/>
        <w:rPr>
          <w:sz w:val="24"/>
        </w:rPr>
      </w:pPr>
      <w:r>
        <w:rPr>
          <w:sz w:val="24"/>
        </w:rPr>
        <w:t>Zabezpečit stálou pořadatelskou službu před kabinou</w:t>
      </w:r>
      <w:r>
        <w:rPr>
          <w:spacing w:val="-3"/>
          <w:sz w:val="24"/>
        </w:rPr>
        <w:t xml:space="preserve"> </w:t>
      </w:r>
      <w:r>
        <w:rPr>
          <w:sz w:val="24"/>
        </w:rPr>
        <w:t>rozhodčích.</w:t>
      </w:r>
    </w:p>
    <w:p w:rsidR="00740A9C" w:rsidRDefault="00B63176">
      <w:pPr>
        <w:pStyle w:val="Odstavecseseznamem"/>
        <w:numPr>
          <w:ilvl w:val="0"/>
          <w:numId w:val="12"/>
        </w:numPr>
        <w:tabs>
          <w:tab w:val="left" w:pos="1232"/>
        </w:tabs>
        <w:spacing w:before="149"/>
        <w:ind w:left="1231" w:hanging="361"/>
        <w:rPr>
          <w:sz w:val="24"/>
        </w:rPr>
      </w:pPr>
      <w:r>
        <w:rPr>
          <w:sz w:val="24"/>
        </w:rPr>
        <w:t>Umožnit pořídit videozáznam z utkání řídícímu orgánu soutěže nebo</w:t>
      </w:r>
      <w:r>
        <w:rPr>
          <w:spacing w:val="-3"/>
          <w:sz w:val="24"/>
        </w:rPr>
        <w:t xml:space="preserve"> </w:t>
      </w:r>
      <w:r>
        <w:rPr>
          <w:sz w:val="24"/>
        </w:rPr>
        <w:t>soupeři.</w:t>
      </w:r>
    </w:p>
    <w:p w:rsidR="00740A9C" w:rsidRDefault="00B63176">
      <w:pPr>
        <w:pStyle w:val="Odstavecseseznamem"/>
        <w:numPr>
          <w:ilvl w:val="0"/>
          <w:numId w:val="12"/>
        </w:numPr>
        <w:tabs>
          <w:tab w:val="left" w:pos="1232"/>
        </w:tabs>
        <w:spacing w:before="149"/>
        <w:ind w:left="1231" w:hanging="361"/>
        <w:jc w:val="both"/>
        <w:rPr>
          <w:sz w:val="24"/>
        </w:rPr>
      </w:pPr>
      <w:r>
        <w:rPr>
          <w:sz w:val="24"/>
        </w:rPr>
        <w:t>Odborné komise přijmou jako důkaz o provinění hráčů, funkcionářů nebo</w:t>
      </w:r>
      <w:r>
        <w:rPr>
          <w:spacing w:val="-6"/>
          <w:sz w:val="24"/>
        </w:rPr>
        <w:t xml:space="preserve"> </w:t>
      </w:r>
      <w:r>
        <w:rPr>
          <w:sz w:val="24"/>
        </w:rPr>
        <w:t>rozhodčích</w:t>
      </w:r>
    </w:p>
    <w:p w:rsidR="00740A9C" w:rsidRDefault="00B63176">
      <w:pPr>
        <w:pStyle w:val="Zkladntext"/>
        <w:spacing w:before="150" w:line="369" w:lineRule="auto"/>
        <w:ind w:left="1238" w:right="448"/>
        <w:jc w:val="both"/>
      </w:pPr>
      <w:r>
        <w:t>jakýkoliv videozáznam či fotografii z daného utkání, v němž k provinění došlo. Na základě těchto záznamů lze i upustit od potrestání, které uvedl rozhodčí nebo delegát do své</w:t>
      </w:r>
      <w:r>
        <w:rPr>
          <w:spacing w:val="-29"/>
        </w:rPr>
        <w:t xml:space="preserve"> </w:t>
      </w:r>
      <w:r>
        <w:t>zprávy. Na základě záznamů lze dále potrestat hrubé nesportovní chování, surovou</w:t>
      </w:r>
      <w:r>
        <w:rPr>
          <w:spacing w:val="-16"/>
        </w:rPr>
        <w:t xml:space="preserve"> </w:t>
      </w:r>
      <w:r>
        <w:t>hru,</w:t>
      </w:r>
    </w:p>
    <w:p w:rsidR="00740A9C" w:rsidRDefault="00B63176">
      <w:pPr>
        <w:pStyle w:val="Zkladntext"/>
        <w:spacing w:line="369" w:lineRule="auto"/>
        <w:ind w:left="1262" w:right="391" w:hanging="24"/>
        <w:jc w:val="both"/>
      </w:pPr>
      <w:r>
        <w:t>nepřístojnosti hráčů, funkcionářů a diváků, i když nebyly uvedeny</w:t>
      </w:r>
      <w:r>
        <w:rPr>
          <w:spacing w:val="-45"/>
        </w:rPr>
        <w:t xml:space="preserve"> </w:t>
      </w:r>
      <w:r>
        <w:t>v Zápise o utkání nebo ve Zprávě</w:t>
      </w:r>
      <w:r>
        <w:rPr>
          <w:spacing w:val="-2"/>
        </w:rPr>
        <w:t xml:space="preserve"> </w:t>
      </w:r>
      <w:r>
        <w:t>delegáta</w:t>
      </w:r>
    </w:p>
    <w:p w:rsidR="00740A9C" w:rsidRDefault="00B63176">
      <w:pPr>
        <w:pStyle w:val="Odstavecseseznamem"/>
        <w:numPr>
          <w:ilvl w:val="0"/>
          <w:numId w:val="12"/>
        </w:numPr>
        <w:tabs>
          <w:tab w:val="left" w:pos="1232"/>
        </w:tabs>
        <w:spacing w:before="198"/>
        <w:ind w:left="1231" w:hanging="361"/>
        <w:jc w:val="both"/>
        <w:rPr>
          <w:sz w:val="24"/>
        </w:rPr>
      </w:pPr>
      <w:r>
        <w:rPr>
          <w:sz w:val="24"/>
        </w:rPr>
        <w:t>Zajistit:</w:t>
      </w:r>
    </w:p>
    <w:p w:rsidR="00740A9C" w:rsidRDefault="00B63176">
      <w:pPr>
        <w:pStyle w:val="Odstavecseseznamem"/>
        <w:numPr>
          <w:ilvl w:val="1"/>
          <w:numId w:val="12"/>
        </w:numPr>
        <w:tabs>
          <w:tab w:val="left" w:pos="1971"/>
        </w:tabs>
        <w:spacing w:before="149"/>
        <w:ind w:hanging="361"/>
        <w:jc w:val="both"/>
        <w:rPr>
          <w:sz w:val="24"/>
        </w:rPr>
      </w:pPr>
      <w:r>
        <w:rPr>
          <w:sz w:val="24"/>
        </w:rPr>
        <w:t>včasné otevření</w:t>
      </w:r>
      <w:r>
        <w:rPr>
          <w:spacing w:val="-2"/>
          <w:sz w:val="24"/>
        </w:rPr>
        <w:t xml:space="preserve"> </w:t>
      </w:r>
      <w:r>
        <w:rPr>
          <w:sz w:val="24"/>
        </w:rPr>
        <w:t>pokladen,</w:t>
      </w:r>
    </w:p>
    <w:p w:rsidR="00740A9C" w:rsidRDefault="00B63176">
      <w:pPr>
        <w:pStyle w:val="Odstavecseseznamem"/>
        <w:numPr>
          <w:ilvl w:val="1"/>
          <w:numId w:val="12"/>
        </w:numPr>
        <w:tabs>
          <w:tab w:val="left" w:pos="1971"/>
        </w:tabs>
        <w:spacing w:before="149"/>
        <w:ind w:hanging="361"/>
        <w:jc w:val="both"/>
        <w:rPr>
          <w:sz w:val="24"/>
        </w:rPr>
      </w:pPr>
      <w:r>
        <w:rPr>
          <w:sz w:val="24"/>
        </w:rPr>
        <w:t>označit ceny vstupenek na viditelném</w:t>
      </w:r>
      <w:r>
        <w:rPr>
          <w:spacing w:val="-10"/>
          <w:sz w:val="24"/>
        </w:rPr>
        <w:t xml:space="preserve"> </w:t>
      </w:r>
      <w:r>
        <w:rPr>
          <w:sz w:val="24"/>
        </w:rPr>
        <w:t>místě,</w:t>
      </w:r>
    </w:p>
    <w:p w:rsidR="00740A9C" w:rsidRDefault="00B63176">
      <w:pPr>
        <w:pStyle w:val="Odstavecseseznamem"/>
        <w:numPr>
          <w:ilvl w:val="1"/>
          <w:numId w:val="12"/>
        </w:numPr>
        <w:tabs>
          <w:tab w:val="left" w:pos="1971"/>
        </w:tabs>
        <w:spacing w:before="149" w:line="369" w:lineRule="auto"/>
        <w:ind w:right="370"/>
        <w:jc w:val="both"/>
        <w:rPr>
          <w:sz w:val="24"/>
        </w:rPr>
      </w:pPr>
      <w:r>
        <w:rPr>
          <w:sz w:val="24"/>
        </w:rPr>
        <w:t>vstup do prostorů stadionu a hlediště s řádně zakoupenou vstupenkou nebo průkazem opravňujícím ke</w:t>
      </w:r>
      <w:r>
        <w:rPr>
          <w:spacing w:val="-2"/>
          <w:sz w:val="24"/>
        </w:rPr>
        <w:t xml:space="preserve"> </w:t>
      </w:r>
      <w:r>
        <w:rPr>
          <w:sz w:val="24"/>
        </w:rPr>
        <w:t>vstupu,</w:t>
      </w:r>
    </w:p>
    <w:p w:rsidR="00740A9C" w:rsidRDefault="00B63176">
      <w:pPr>
        <w:pStyle w:val="Odstavecseseznamem"/>
        <w:numPr>
          <w:ilvl w:val="1"/>
          <w:numId w:val="12"/>
        </w:numPr>
        <w:tabs>
          <w:tab w:val="left" w:pos="1971"/>
        </w:tabs>
        <w:spacing w:line="369" w:lineRule="auto"/>
        <w:ind w:right="369"/>
        <w:jc w:val="both"/>
        <w:rPr>
          <w:sz w:val="24"/>
        </w:rPr>
      </w:pPr>
      <w:r>
        <w:rPr>
          <w:sz w:val="24"/>
        </w:rPr>
        <w:t xml:space="preserve">zveřejnění Návštěvního řádu, a to například formou vyvěšení před stadiónem, na internetových  stránkách  a  podobně tak, aby bylo možné prokázat od kdy, </w:t>
      </w:r>
      <w:proofErr w:type="gramStart"/>
      <w:r>
        <w:rPr>
          <w:sz w:val="24"/>
        </w:rPr>
        <w:t>kde a     v jakém</w:t>
      </w:r>
      <w:proofErr w:type="gramEnd"/>
      <w:r>
        <w:rPr>
          <w:sz w:val="24"/>
        </w:rPr>
        <w:t xml:space="preserve"> znění je možné se s návštěvním řádem</w:t>
      </w:r>
      <w:r>
        <w:rPr>
          <w:spacing w:val="-5"/>
          <w:sz w:val="24"/>
        </w:rPr>
        <w:t xml:space="preserve"> </w:t>
      </w:r>
      <w:r>
        <w:rPr>
          <w:sz w:val="24"/>
        </w:rPr>
        <w:t>seznámit.</w:t>
      </w:r>
    </w:p>
    <w:p w:rsidR="00740A9C" w:rsidRDefault="00B63176">
      <w:pPr>
        <w:pStyle w:val="Odstavecseseznamem"/>
        <w:numPr>
          <w:ilvl w:val="0"/>
          <w:numId w:val="12"/>
        </w:numPr>
        <w:tabs>
          <w:tab w:val="left" w:pos="1232"/>
        </w:tabs>
        <w:spacing w:line="369" w:lineRule="auto"/>
        <w:ind w:left="1231" w:right="364"/>
        <w:jc w:val="both"/>
        <w:rPr>
          <w:sz w:val="24"/>
        </w:rPr>
      </w:pPr>
      <w:r>
        <w:rPr>
          <w:sz w:val="24"/>
        </w:rPr>
        <w:t xml:space="preserve">Zajistit pořadatelský sbor v potřebném počtu a kvalitě, aby </w:t>
      </w:r>
      <w:r>
        <w:rPr>
          <w:spacing w:val="-3"/>
          <w:sz w:val="24"/>
        </w:rPr>
        <w:t xml:space="preserve">byl </w:t>
      </w:r>
      <w:r>
        <w:rPr>
          <w:sz w:val="24"/>
        </w:rPr>
        <w:t>funkční od doby soustřeďování diváků až do doby jejich odchodu ze stadionu, případně zajistit účast policie příp. jiné bezpečnostní služby na utkání za účelem jeho klidného a regulérního</w:t>
      </w:r>
      <w:r>
        <w:rPr>
          <w:spacing w:val="-19"/>
          <w:sz w:val="24"/>
        </w:rPr>
        <w:t xml:space="preserve"> </w:t>
      </w:r>
      <w:r>
        <w:rPr>
          <w:sz w:val="24"/>
        </w:rPr>
        <w:t>průběhu.</w:t>
      </w:r>
    </w:p>
    <w:p w:rsidR="00740A9C" w:rsidRDefault="00B63176">
      <w:pPr>
        <w:pStyle w:val="Odstavecseseznamem"/>
        <w:numPr>
          <w:ilvl w:val="0"/>
          <w:numId w:val="12"/>
        </w:numPr>
        <w:tabs>
          <w:tab w:val="left" w:pos="1232"/>
        </w:tabs>
        <w:spacing w:line="369" w:lineRule="auto"/>
        <w:ind w:left="1231" w:right="370"/>
        <w:jc w:val="both"/>
        <w:rPr>
          <w:sz w:val="24"/>
        </w:rPr>
      </w:pPr>
      <w:r>
        <w:rPr>
          <w:sz w:val="24"/>
        </w:rPr>
        <w:t>Neumožnit přístup do prostoru stadionu osobám zjevně pod vlivem alkoholu či pod vlivem jiných návykových látek, ozbrojeným či osobám vnášejícím předměty, kterými by mohli ohrozit život nebo zdraví ostatních účastníků utkání.</w:t>
      </w:r>
    </w:p>
    <w:p w:rsidR="00740A9C" w:rsidRDefault="00B63176">
      <w:pPr>
        <w:pStyle w:val="Odstavecseseznamem"/>
        <w:numPr>
          <w:ilvl w:val="0"/>
          <w:numId w:val="12"/>
        </w:numPr>
        <w:tabs>
          <w:tab w:val="left" w:pos="1232"/>
        </w:tabs>
        <w:spacing w:line="369" w:lineRule="auto"/>
        <w:ind w:left="1231" w:right="369"/>
        <w:jc w:val="both"/>
        <w:rPr>
          <w:sz w:val="24"/>
        </w:rPr>
      </w:pPr>
      <w:r>
        <w:rPr>
          <w:sz w:val="24"/>
        </w:rPr>
        <w:t>Dle zákona 379/2005 sb. se zakazuje prodávat nebo podávat alkoholické nápoje s výjimkou výčepního piva s extraktem původní mladiny do 10 hmotnostních</w:t>
      </w:r>
      <w:r>
        <w:rPr>
          <w:spacing w:val="-13"/>
          <w:sz w:val="24"/>
        </w:rPr>
        <w:t xml:space="preserve"> </w:t>
      </w:r>
      <w:r>
        <w:rPr>
          <w:sz w:val="24"/>
        </w:rPr>
        <w:t>procent.</w:t>
      </w:r>
    </w:p>
    <w:p w:rsidR="00740A9C" w:rsidRDefault="00B63176">
      <w:pPr>
        <w:pStyle w:val="Odstavecseseznamem"/>
        <w:numPr>
          <w:ilvl w:val="0"/>
          <w:numId w:val="12"/>
        </w:numPr>
        <w:tabs>
          <w:tab w:val="left" w:pos="1232"/>
        </w:tabs>
        <w:spacing w:line="369" w:lineRule="auto"/>
        <w:ind w:left="1231" w:right="369"/>
        <w:rPr>
          <w:sz w:val="24"/>
        </w:rPr>
      </w:pPr>
      <w:r>
        <w:rPr>
          <w:sz w:val="24"/>
        </w:rPr>
        <w:t xml:space="preserve">Hlavní pořadatel nesmí zároveň vykonávat funkci oddílového hlavního ani asistenta rozhodčího a nesmí </w:t>
      </w:r>
      <w:r>
        <w:rPr>
          <w:spacing w:val="-3"/>
          <w:sz w:val="24"/>
        </w:rPr>
        <w:t xml:space="preserve">být </w:t>
      </w:r>
      <w:r>
        <w:rPr>
          <w:sz w:val="24"/>
        </w:rPr>
        <w:t>ani příslušníkem družstva. Bez hl. pořadatele rozhodčí utkání nezahájí.</w:t>
      </w:r>
    </w:p>
    <w:p w:rsidR="00740A9C" w:rsidRDefault="00B63176">
      <w:pPr>
        <w:pStyle w:val="Odstavecseseznamem"/>
        <w:numPr>
          <w:ilvl w:val="0"/>
          <w:numId w:val="12"/>
        </w:numPr>
        <w:tabs>
          <w:tab w:val="left" w:pos="1232"/>
        </w:tabs>
        <w:spacing w:line="275" w:lineRule="exact"/>
        <w:ind w:left="1231" w:hanging="361"/>
        <w:rPr>
          <w:sz w:val="24"/>
        </w:rPr>
      </w:pPr>
      <w:r>
        <w:rPr>
          <w:sz w:val="24"/>
        </w:rPr>
        <w:t>V souladu SŘ FAČR zajistit vhodné osoby pro výkon funkce oddílových</w:t>
      </w:r>
      <w:r>
        <w:rPr>
          <w:spacing w:val="-17"/>
          <w:sz w:val="24"/>
        </w:rPr>
        <w:t xml:space="preserve"> </w:t>
      </w:r>
      <w:r>
        <w:rPr>
          <w:sz w:val="24"/>
        </w:rPr>
        <w:t>asistentů</w:t>
      </w:r>
    </w:p>
    <w:p w:rsidR="00740A9C" w:rsidRDefault="00740A9C">
      <w:pPr>
        <w:spacing w:line="275" w:lineRule="exact"/>
        <w:rPr>
          <w:sz w:val="24"/>
        </w:rPr>
        <w:sectPr w:rsidR="00740A9C">
          <w:pgSz w:w="11910" w:h="16840"/>
          <w:pgMar w:top="760" w:right="760" w:bottom="840" w:left="660" w:header="0" w:footer="659" w:gutter="0"/>
          <w:cols w:space="708"/>
        </w:sectPr>
      </w:pPr>
    </w:p>
    <w:p w:rsidR="00740A9C" w:rsidRDefault="00B63176">
      <w:pPr>
        <w:pStyle w:val="Zkladntext"/>
        <w:spacing w:before="75"/>
        <w:ind w:left="436"/>
        <w:jc w:val="center"/>
      </w:pPr>
      <w:r>
        <w:lastRenderedPageBreak/>
        <w:t>rozhodčích (laik) v případě, že by nebylo možné tyto osoby zajistit dle SŘ FAČR a PF.</w:t>
      </w:r>
    </w:p>
    <w:p w:rsidR="00740A9C" w:rsidRDefault="00740A9C">
      <w:pPr>
        <w:pStyle w:val="Zkladntext"/>
        <w:rPr>
          <w:sz w:val="20"/>
        </w:rPr>
      </w:pPr>
    </w:p>
    <w:p w:rsidR="00740A9C" w:rsidRDefault="00740A9C">
      <w:pPr>
        <w:pStyle w:val="Zkladntext"/>
        <w:spacing w:before="5"/>
        <w:rPr>
          <w:sz w:val="27"/>
        </w:rPr>
      </w:pPr>
    </w:p>
    <w:p w:rsidR="00740A9C" w:rsidRDefault="00B63176">
      <w:pPr>
        <w:pStyle w:val="Nadpis3"/>
        <w:spacing w:before="89"/>
        <w:ind w:left="758"/>
        <w:rPr>
          <w:u w:val="none"/>
        </w:rPr>
      </w:pPr>
      <w:r>
        <w:rPr>
          <w:b w:val="0"/>
          <w:spacing w:val="-71"/>
          <w:u w:val="none"/>
        </w:rPr>
        <w:t xml:space="preserve"> </w:t>
      </w:r>
      <w:r>
        <w:rPr>
          <w:u w:val="thick"/>
        </w:rPr>
        <w:t>Článek 7) – Startující</w:t>
      </w:r>
    </w:p>
    <w:p w:rsidR="00740A9C" w:rsidRDefault="00740A9C">
      <w:pPr>
        <w:pStyle w:val="Zkladntext"/>
        <w:rPr>
          <w:b/>
          <w:sz w:val="32"/>
        </w:rPr>
      </w:pPr>
    </w:p>
    <w:p w:rsidR="00740A9C" w:rsidRDefault="00B63176">
      <w:pPr>
        <w:pStyle w:val="Nadpis4"/>
        <w:spacing w:before="1"/>
      </w:pPr>
      <w:r>
        <w:t>7/1</w:t>
      </w:r>
    </w:p>
    <w:p w:rsidR="00740A9C" w:rsidRDefault="00B63176">
      <w:pPr>
        <w:pStyle w:val="Zkladntext"/>
        <w:spacing w:before="2" w:line="369" w:lineRule="auto"/>
        <w:ind w:left="758" w:right="372"/>
        <w:jc w:val="both"/>
      </w:pPr>
      <w:r>
        <w:t>Hráči startují ve své nebo vyšší věkové kategorii. Start hráče z vyšší věkové kategorie za nižší věkovou kategorii je považován za neoprávněný start a musí být postižen herními a disciplinárními důsledky.</w:t>
      </w:r>
    </w:p>
    <w:p w:rsidR="00740A9C" w:rsidRDefault="00B63176">
      <w:pPr>
        <w:pStyle w:val="Nadpis4"/>
        <w:spacing w:before="4"/>
      </w:pPr>
      <w:r>
        <w:t>7/2</w:t>
      </w:r>
    </w:p>
    <w:p w:rsidR="00740A9C" w:rsidRDefault="00B63176">
      <w:pPr>
        <w:pStyle w:val="Zkladntext"/>
        <w:spacing w:before="145"/>
        <w:ind w:left="758"/>
      </w:pPr>
      <w:r>
        <w:t>Dle SŘ FAČR jsou věkové kategorie pro SR 201</w:t>
      </w:r>
      <w:r w:rsidR="007A31D5">
        <w:t>9</w:t>
      </w:r>
      <w:r>
        <w:t xml:space="preserve"> - 20</w:t>
      </w:r>
      <w:r w:rsidR="007A31D5">
        <w:t>20</w:t>
      </w:r>
      <w:r>
        <w:t>:</w:t>
      </w:r>
    </w:p>
    <w:p w:rsidR="00740A9C" w:rsidRDefault="00B63176">
      <w:pPr>
        <w:pStyle w:val="Odstavecseseznamem"/>
        <w:numPr>
          <w:ilvl w:val="0"/>
          <w:numId w:val="11"/>
        </w:numPr>
        <w:tabs>
          <w:tab w:val="left" w:pos="899"/>
          <w:tab w:val="left" w:leader="dot" w:pos="5180"/>
        </w:tabs>
        <w:spacing w:before="149"/>
        <w:ind w:left="898" w:hanging="141"/>
        <w:rPr>
          <w:sz w:val="24"/>
        </w:rPr>
      </w:pPr>
      <w:r>
        <w:rPr>
          <w:sz w:val="24"/>
        </w:rPr>
        <w:t>mladší</w:t>
      </w:r>
      <w:r>
        <w:rPr>
          <w:spacing w:val="-1"/>
          <w:sz w:val="24"/>
        </w:rPr>
        <w:t xml:space="preserve"> </w:t>
      </w:r>
      <w:r>
        <w:rPr>
          <w:sz w:val="24"/>
        </w:rPr>
        <w:t>přípravka</w:t>
      </w:r>
      <w:r>
        <w:rPr>
          <w:sz w:val="24"/>
        </w:rPr>
        <w:tab/>
        <w:t xml:space="preserve">hráči nar. </w:t>
      </w:r>
      <w:proofErr w:type="gramStart"/>
      <w:r>
        <w:rPr>
          <w:sz w:val="24"/>
        </w:rPr>
        <w:t>1.1. 201</w:t>
      </w:r>
      <w:r w:rsidR="007A31D5">
        <w:rPr>
          <w:sz w:val="24"/>
        </w:rPr>
        <w:t>1</w:t>
      </w:r>
      <w:proofErr w:type="gramEnd"/>
      <w:r>
        <w:rPr>
          <w:sz w:val="24"/>
        </w:rPr>
        <w:t xml:space="preserve"> a</w:t>
      </w:r>
      <w:r>
        <w:rPr>
          <w:spacing w:val="-2"/>
          <w:sz w:val="24"/>
        </w:rPr>
        <w:t xml:space="preserve"> </w:t>
      </w:r>
      <w:r>
        <w:rPr>
          <w:sz w:val="24"/>
        </w:rPr>
        <w:t>ml.</w:t>
      </w:r>
    </w:p>
    <w:p w:rsidR="00740A9C" w:rsidRDefault="00B63176">
      <w:pPr>
        <w:pStyle w:val="Odstavecseseznamem"/>
        <w:numPr>
          <w:ilvl w:val="0"/>
          <w:numId w:val="11"/>
        </w:numPr>
        <w:tabs>
          <w:tab w:val="left" w:pos="899"/>
        </w:tabs>
        <w:spacing w:before="149"/>
        <w:ind w:left="898" w:hanging="141"/>
        <w:rPr>
          <w:sz w:val="24"/>
        </w:rPr>
      </w:pPr>
      <w:r>
        <w:rPr>
          <w:sz w:val="24"/>
        </w:rPr>
        <w:t xml:space="preserve">starší přípravka ……………………………. hráči nar. </w:t>
      </w:r>
      <w:proofErr w:type="gramStart"/>
      <w:r>
        <w:rPr>
          <w:sz w:val="24"/>
        </w:rPr>
        <w:t>1.1. 200</w:t>
      </w:r>
      <w:r w:rsidR="007A31D5">
        <w:rPr>
          <w:sz w:val="24"/>
        </w:rPr>
        <w:t>9</w:t>
      </w:r>
      <w:proofErr w:type="gramEnd"/>
      <w:r>
        <w:rPr>
          <w:sz w:val="24"/>
        </w:rPr>
        <w:t xml:space="preserve"> a</w:t>
      </w:r>
      <w:r>
        <w:rPr>
          <w:spacing w:val="-26"/>
          <w:sz w:val="24"/>
        </w:rPr>
        <w:t xml:space="preserve"> </w:t>
      </w:r>
      <w:r>
        <w:rPr>
          <w:sz w:val="24"/>
        </w:rPr>
        <w:t>ml.</w:t>
      </w:r>
    </w:p>
    <w:p w:rsidR="00740A9C" w:rsidRDefault="00B63176">
      <w:pPr>
        <w:pStyle w:val="Zkladntext"/>
        <w:spacing w:before="148"/>
        <w:ind w:left="758"/>
      </w:pPr>
      <w:r>
        <w:t>- mladší žáci …</w:t>
      </w:r>
      <w:r w:rsidR="007A31D5">
        <w:t xml:space="preserve">………………………………hráči nar. </w:t>
      </w:r>
      <w:proofErr w:type="gramStart"/>
      <w:r w:rsidR="007A31D5">
        <w:t>1.1. 2007</w:t>
      </w:r>
      <w:proofErr w:type="gramEnd"/>
      <w:r>
        <w:t xml:space="preserve"> a</w:t>
      </w:r>
      <w:r>
        <w:rPr>
          <w:spacing w:val="5"/>
        </w:rPr>
        <w:t xml:space="preserve"> </w:t>
      </w:r>
      <w:r>
        <w:t>ml.</w:t>
      </w:r>
    </w:p>
    <w:p w:rsidR="00740A9C" w:rsidRDefault="00B63176">
      <w:pPr>
        <w:pStyle w:val="Zkladntext"/>
        <w:spacing w:before="149"/>
        <w:ind w:left="758"/>
      </w:pPr>
      <w:r>
        <w:t>- starší žáci …………………………………..</w:t>
      </w:r>
      <w:r>
        <w:rPr>
          <w:spacing w:val="-45"/>
        </w:rPr>
        <w:t xml:space="preserve"> </w:t>
      </w:r>
      <w:r>
        <w:t xml:space="preserve">hráči nar. </w:t>
      </w:r>
      <w:proofErr w:type="gramStart"/>
      <w:r>
        <w:t>1.1. 200</w:t>
      </w:r>
      <w:r w:rsidR="007A31D5">
        <w:t>5</w:t>
      </w:r>
      <w:proofErr w:type="gramEnd"/>
      <w:r>
        <w:t xml:space="preserve"> a ml.</w:t>
      </w:r>
    </w:p>
    <w:p w:rsidR="00740A9C" w:rsidRDefault="00B63176">
      <w:pPr>
        <w:pStyle w:val="Odstavecseseznamem"/>
        <w:numPr>
          <w:ilvl w:val="0"/>
          <w:numId w:val="11"/>
        </w:numPr>
        <w:tabs>
          <w:tab w:val="left" w:pos="899"/>
        </w:tabs>
        <w:spacing w:before="149"/>
        <w:ind w:left="898" w:hanging="141"/>
        <w:rPr>
          <w:sz w:val="24"/>
        </w:rPr>
      </w:pPr>
      <w:r>
        <w:rPr>
          <w:sz w:val="24"/>
        </w:rPr>
        <w:t xml:space="preserve">mladší dorost ……………………………… hráči nar. </w:t>
      </w:r>
      <w:proofErr w:type="gramStart"/>
      <w:r>
        <w:rPr>
          <w:sz w:val="24"/>
        </w:rPr>
        <w:t>1.1. 200</w:t>
      </w:r>
      <w:r w:rsidR="007A31D5">
        <w:rPr>
          <w:sz w:val="24"/>
        </w:rPr>
        <w:t>3</w:t>
      </w:r>
      <w:proofErr w:type="gramEnd"/>
      <w:r>
        <w:rPr>
          <w:sz w:val="24"/>
        </w:rPr>
        <w:t xml:space="preserve"> a</w:t>
      </w:r>
      <w:r>
        <w:rPr>
          <w:spacing w:val="-21"/>
          <w:sz w:val="24"/>
        </w:rPr>
        <w:t xml:space="preserve"> </w:t>
      </w:r>
      <w:r>
        <w:rPr>
          <w:sz w:val="24"/>
        </w:rPr>
        <w:t>ml.</w:t>
      </w:r>
    </w:p>
    <w:p w:rsidR="00740A9C" w:rsidRDefault="00B63176">
      <w:pPr>
        <w:pStyle w:val="Zkladntext"/>
        <w:spacing w:before="149"/>
        <w:ind w:left="758"/>
      </w:pPr>
      <w:r>
        <w:t xml:space="preserve">- starší dorost………………………………... hráči nar. </w:t>
      </w:r>
      <w:proofErr w:type="gramStart"/>
      <w:r>
        <w:t>1.1. 200</w:t>
      </w:r>
      <w:r w:rsidR="007A31D5">
        <w:t>1</w:t>
      </w:r>
      <w:proofErr w:type="gramEnd"/>
      <w:r>
        <w:t xml:space="preserve"> a ml.</w:t>
      </w:r>
    </w:p>
    <w:p w:rsidR="00740A9C" w:rsidRDefault="00B63176">
      <w:pPr>
        <w:pStyle w:val="Zkladntext"/>
        <w:spacing w:before="149" w:line="369" w:lineRule="auto"/>
        <w:ind w:left="758"/>
      </w:pPr>
      <w:r>
        <w:t>Po dosažení příslušné věkové hranice může hráč dohrát rozehraný soutěžní ročník v dané věkové kategorii.</w:t>
      </w:r>
    </w:p>
    <w:p w:rsidR="00740A9C" w:rsidRDefault="00B63176">
      <w:pPr>
        <w:pStyle w:val="Nadpis4"/>
        <w:spacing w:before="4"/>
      </w:pPr>
      <w:r>
        <w:t>7/3</w:t>
      </w:r>
    </w:p>
    <w:p w:rsidR="00740A9C" w:rsidRDefault="00B63176">
      <w:pPr>
        <w:pStyle w:val="Zkladntext"/>
        <w:spacing w:before="144" w:line="369" w:lineRule="auto"/>
        <w:ind w:left="758"/>
      </w:pPr>
      <w:r>
        <w:t>V soutěžním utkání OFS může za každé družstvo nastoupit nejvýše 5 hráčů, kteří nejsou občany členského státu Evropské unie (SŘ FAČR)</w:t>
      </w:r>
    </w:p>
    <w:p w:rsidR="00740A9C" w:rsidRDefault="00740A9C">
      <w:pPr>
        <w:pStyle w:val="Zkladntext"/>
        <w:rPr>
          <w:sz w:val="26"/>
        </w:rPr>
      </w:pPr>
    </w:p>
    <w:p w:rsidR="00740A9C" w:rsidRDefault="00740A9C">
      <w:pPr>
        <w:pStyle w:val="Zkladntext"/>
        <w:rPr>
          <w:sz w:val="26"/>
        </w:rPr>
      </w:pPr>
    </w:p>
    <w:p w:rsidR="00740A9C" w:rsidRDefault="00740A9C">
      <w:pPr>
        <w:pStyle w:val="Zkladntext"/>
        <w:spacing w:before="2"/>
        <w:rPr>
          <w:sz w:val="27"/>
        </w:rPr>
      </w:pPr>
    </w:p>
    <w:p w:rsidR="00740A9C" w:rsidRDefault="00B63176">
      <w:pPr>
        <w:pStyle w:val="Nadpis3"/>
        <w:spacing w:before="0"/>
        <w:ind w:left="758"/>
        <w:rPr>
          <w:u w:val="none"/>
        </w:rPr>
      </w:pPr>
      <w:r>
        <w:rPr>
          <w:b w:val="0"/>
          <w:spacing w:val="-71"/>
          <w:u w:val="none"/>
        </w:rPr>
        <w:t xml:space="preserve"> </w:t>
      </w:r>
      <w:r>
        <w:rPr>
          <w:u w:val="thick"/>
        </w:rPr>
        <w:t>Článek 8) – Podmínky účasti hráčů a družstev v soutěžích</w:t>
      </w:r>
    </w:p>
    <w:p w:rsidR="00740A9C" w:rsidRDefault="00740A9C">
      <w:pPr>
        <w:pStyle w:val="Zkladntext"/>
        <w:spacing w:before="3"/>
        <w:rPr>
          <w:b/>
        </w:rPr>
      </w:pPr>
    </w:p>
    <w:p w:rsidR="00740A9C" w:rsidRDefault="00B63176">
      <w:pPr>
        <w:pStyle w:val="Nadpis4"/>
        <w:spacing w:before="90"/>
      </w:pPr>
      <w:r>
        <w:t>8/1</w:t>
      </w:r>
    </w:p>
    <w:p w:rsidR="00740A9C" w:rsidRDefault="00B63176">
      <w:pPr>
        <w:pStyle w:val="Zkladntext"/>
        <w:spacing w:before="3" w:line="369" w:lineRule="auto"/>
        <w:ind w:left="758"/>
      </w:pPr>
      <w:r>
        <w:t>Všichni členové družstva musí být řádně registrováni podle registračního řádu FAČR, musí být přihlášeni za členy FAČR a mít zaplacené členské příspěvky FAČR</w:t>
      </w:r>
    </w:p>
    <w:p w:rsidR="00740A9C" w:rsidRDefault="00740A9C">
      <w:pPr>
        <w:pStyle w:val="Zkladntext"/>
        <w:spacing w:before="4"/>
        <w:rPr>
          <w:sz w:val="35"/>
        </w:rPr>
      </w:pPr>
    </w:p>
    <w:p w:rsidR="00740A9C" w:rsidRDefault="00B63176">
      <w:pPr>
        <w:pStyle w:val="Nadpis4"/>
        <w:spacing w:before="1"/>
      </w:pPr>
      <w:r>
        <w:t>8/2</w:t>
      </w:r>
    </w:p>
    <w:p w:rsidR="00740A9C" w:rsidRDefault="00B63176">
      <w:pPr>
        <w:pStyle w:val="Odstavecseseznamem"/>
        <w:numPr>
          <w:ilvl w:val="0"/>
          <w:numId w:val="10"/>
        </w:numPr>
        <w:tabs>
          <w:tab w:val="left" w:pos="1244"/>
          <w:tab w:val="left" w:pos="1245"/>
        </w:tabs>
        <w:spacing w:before="144" w:line="369" w:lineRule="auto"/>
        <w:ind w:right="629" w:hanging="480"/>
        <w:rPr>
          <w:sz w:val="24"/>
        </w:rPr>
      </w:pPr>
      <w:r>
        <w:rPr>
          <w:sz w:val="24"/>
        </w:rPr>
        <w:t>Družstva</w:t>
      </w:r>
      <w:r>
        <w:rPr>
          <w:spacing w:val="-3"/>
          <w:sz w:val="24"/>
        </w:rPr>
        <w:t xml:space="preserve"> </w:t>
      </w:r>
      <w:r>
        <w:rPr>
          <w:sz w:val="24"/>
        </w:rPr>
        <w:t>OP</w:t>
      </w:r>
      <w:r>
        <w:rPr>
          <w:spacing w:val="-3"/>
          <w:sz w:val="24"/>
        </w:rPr>
        <w:t xml:space="preserve"> </w:t>
      </w:r>
      <w:r>
        <w:rPr>
          <w:sz w:val="24"/>
        </w:rPr>
        <w:t>mužů</w:t>
      </w:r>
      <w:r>
        <w:rPr>
          <w:spacing w:val="-2"/>
          <w:sz w:val="24"/>
        </w:rPr>
        <w:t xml:space="preserve"> </w:t>
      </w:r>
      <w:r>
        <w:rPr>
          <w:sz w:val="24"/>
        </w:rPr>
        <w:t>hrají</w:t>
      </w:r>
      <w:r>
        <w:rPr>
          <w:spacing w:val="-3"/>
          <w:sz w:val="24"/>
        </w:rPr>
        <w:t xml:space="preserve"> </w:t>
      </w:r>
      <w:r>
        <w:rPr>
          <w:sz w:val="24"/>
        </w:rPr>
        <w:t>domácí</w:t>
      </w:r>
      <w:r>
        <w:rPr>
          <w:spacing w:val="-2"/>
          <w:sz w:val="24"/>
        </w:rPr>
        <w:t xml:space="preserve"> </w:t>
      </w:r>
      <w:r>
        <w:rPr>
          <w:sz w:val="24"/>
        </w:rPr>
        <w:t>utkání</w:t>
      </w:r>
      <w:r>
        <w:rPr>
          <w:spacing w:val="-3"/>
          <w:sz w:val="24"/>
        </w:rPr>
        <w:t xml:space="preserve"> </w:t>
      </w:r>
      <w:r>
        <w:rPr>
          <w:sz w:val="24"/>
        </w:rPr>
        <w:t>vždy</w:t>
      </w:r>
      <w:r>
        <w:rPr>
          <w:spacing w:val="-10"/>
          <w:sz w:val="24"/>
        </w:rPr>
        <w:t xml:space="preserve"> </w:t>
      </w:r>
      <w:r>
        <w:rPr>
          <w:sz w:val="24"/>
        </w:rPr>
        <w:t>v</w:t>
      </w:r>
      <w:r>
        <w:rPr>
          <w:spacing w:val="-1"/>
          <w:sz w:val="24"/>
        </w:rPr>
        <w:t xml:space="preserve"> </w:t>
      </w:r>
      <w:r>
        <w:rPr>
          <w:sz w:val="24"/>
        </w:rPr>
        <w:t>barvách</w:t>
      </w:r>
      <w:r>
        <w:rPr>
          <w:spacing w:val="-2"/>
          <w:sz w:val="24"/>
        </w:rPr>
        <w:t xml:space="preserve"> </w:t>
      </w:r>
      <w:r>
        <w:rPr>
          <w:sz w:val="24"/>
        </w:rPr>
        <w:t>soupravy,</w:t>
      </w:r>
      <w:r>
        <w:rPr>
          <w:spacing w:val="-3"/>
          <w:sz w:val="24"/>
        </w:rPr>
        <w:t xml:space="preserve"> </w:t>
      </w:r>
      <w:r>
        <w:rPr>
          <w:sz w:val="24"/>
        </w:rPr>
        <w:t>které</w:t>
      </w:r>
      <w:r>
        <w:rPr>
          <w:spacing w:val="-4"/>
          <w:sz w:val="24"/>
        </w:rPr>
        <w:t xml:space="preserve"> </w:t>
      </w:r>
      <w:r>
        <w:rPr>
          <w:sz w:val="24"/>
        </w:rPr>
        <w:t>uvedly</w:t>
      </w:r>
      <w:r>
        <w:rPr>
          <w:spacing w:val="-9"/>
          <w:sz w:val="24"/>
        </w:rPr>
        <w:t xml:space="preserve"> </w:t>
      </w:r>
      <w:r>
        <w:rPr>
          <w:sz w:val="24"/>
        </w:rPr>
        <w:t>v</w:t>
      </w:r>
      <w:r>
        <w:rPr>
          <w:spacing w:val="-1"/>
          <w:sz w:val="24"/>
        </w:rPr>
        <w:t xml:space="preserve"> </w:t>
      </w:r>
      <w:r>
        <w:rPr>
          <w:sz w:val="24"/>
        </w:rPr>
        <w:t>přihlášce do soutěže pro daný SR. Hostující družstvo je povinné tuto skutečnost</w:t>
      </w:r>
      <w:r>
        <w:rPr>
          <w:spacing w:val="-24"/>
          <w:sz w:val="24"/>
        </w:rPr>
        <w:t xml:space="preserve"> </w:t>
      </w:r>
      <w:r>
        <w:rPr>
          <w:sz w:val="24"/>
        </w:rPr>
        <w:t>respektovat.</w:t>
      </w:r>
    </w:p>
    <w:p w:rsidR="00740A9C" w:rsidRDefault="00B63176">
      <w:pPr>
        <w:pStyle w:val="Odstavecseseznamem"/>
        <w:numPr>
          <w:ilvl w:val="0"/>
          <w:numId w:val="10"/>
        </w:numPr>
        <w:tabs>
          <w:tab w:val="left" w:pos="1256"/>
        </w:tabs>
        <w:spacing w:line="369" w:lineRule="auto"/>
        <w:ind w:left="1270" w:right="370" w:hanging="512"/>
        <w:jc w:val="both"/>
        <w:rPr>
          <w:sz w:val="24"/>
        </w:rPr>
      </w:pPr>
      <w:r>
        <w:rPr>
          <w:sz w:val="24"/>
        </w:rPr>
        <w:t>U ostatních soutěží, neliší-li se podle názoru rozhodčího dostatečně barva oblečení hráčů a brankářů obou družstev, je na pokyn rozhodčího povinen oblečení změnit pořádající oddíl. Ke změně může se souhlasem rozhodčího nebo na jeho pokyn dojít i o poločase</w:t>
      </w:r>
      <w:r>
        <w:rPr>
          <w:spacing w:val="-20"/>
          <w:sz w:val="24"/>
        </w:rPr>
        <w:t xml:space="preserve"> </w:t>
      </w:r>
      <w:r>
        <w:rPr>
          <w:sz w:val="24"/>
        </w:rPr>
        <w:t>utkání.</w:t>
      </w:r>
    </w:p>
    <w:p w:rsidR="00740A9C" w:rsidRDefault="00740A9C">
      <w:pPr>
        <w:spacing w:line="369" w:lineRule="auto"/>
        <w:jc w:val="both"/>
        <w:rPr>
          <w:sz w:val="24"/>
        </w:rPr>
        <w:sectPr w:rsidR="00740A9C">
          <w:pgSz w:w="11910" w:h="16840"/>
          <w:pgMar w:top="760" w:right="760" w:bottom="840" w:left="660" w:header="0" w:footer="659" w:gutter="0"/>
          <w:cols w:space="708"/>
        </w:sectPr>
      </w:pPr>
    </w:p>
    <w:p w:rsidR="00740A9C" w:rsidRDefault="00B63176">
      <w:pPr>
        <w:pStyle w:val="Odstavecseseznamem"/>
        <w:numPr>
          <w:ilvl w:val="0"/>
          <w:numId w:val="10"/>
        </w:numPr>
        <w:tabs>
          <w:tab w:val="left" w:pos="1313"/>
        </w:tabs>
        <w:spacing w:before="75" w:line="372" w:lineRule="auto"/>
        <w:ind w:left="1270" w:right="369" w:hanging="512"/>
        <w:jc w:val="both"/>
        <w:rPr>
          <w:sz w:val="24"/>
        </w:rPr>
      </w:pPr>
      <w:r>
        <w:lastRenderedPageBreak/>
        <w:tab/>
      </w:r>
      <w:r>
        <w:rPr>
          <w:sz w:val="24"/>
        </w:rPr>
        <w:t xml:space="preserve">Brankáři mohou v </w:t>
      </w:r>
      <w:proofErr w:type="gramStart"/>
      <w:r>
        <w:rPr>
          <w:sz w:val="24"/>
        </w:rPr>
        <w:t>základní  sestavě</w:t>
      </w:r>
      <w:proofErr w:type="gramEnd"/>
      <w:r>
        <w:rPr>
          <w:sz w:val="24"/>
        </w:rPr>
        <w:t xml:space="preserve">  nastoupit  s číslem  1  nebo  12  až  99,  hráči  mohou v základní sestavě nastoupit k utkání s libovolným číslem 2 až 99. V zápise o utkání </w:t>
      </w:r>
      <w:r>
        <w:rPr>
          <w:b/>
          <w:sz w:val="24"/>
        </w:rPr>
        <w:t xml:space="preserve">nemusí </w:t>
      </w:r>
      <w:r>
        <w:rPr>
          <w:spacing w:val="-3"/>
          <w:sz w:val="24"/>
        </w:rPr>
        <w:t xml:space="preserve">být </w:t>
      </w:r>
      <w:r>
        <w:rPr>
          <w:sz w:val="24"/>
        </w:rPr>
        <w:t xml:space="preserve">čísla uvedeny vzestupně (brankář musí </w:t>
      </w:r>
      <w:r>
        <w:rPr>
          <w:spacing w:val="-3"/>
          <w:sz w:val="24"/>
        </w:rPr>
        <w:t xml:space="preserve">být </w:t>
      </w:r>
      <w:r>
        <w:rPr>
          <w:sz w:val="24"/>
        </w:rPr>
        <w:t>vždy uveden na prvním</w:t>
      </w:r>
      <w:r>
        <w:rPr>
          <w:spacing w:val="-22"/>
          <w:sz w:val="24"/>
        </w:rPr>
        <w:t xml:space="preserve"> </w:t>
      </w:r>
      <w:r>
        <w:rPr>
          <w:sz w:val="24"/>
        </w:rPr>
        <w:t>místě)</w:t>
      </w:r>
    </w:p>
    <w:p w:rsidR="00740A9C" w:rsidRDefault="00B63176">
      <w:pPr>
        <w:pStyle w:val="Nadpis4"/>
        <w:spacing w:before="121"/>
      </w:pPr>
      <w:r>
        <w:t>8/3</w:t>
      </w:r>
    </w:p>
    <w:p w:rsidR="00740A9C" w:rsidRDefault="00B63176">
      <w:pPr>
        <w:pStyle w:val="Odstavecseseznamem"/>
        <w:numPr>
          <w:ilvl w:val="1"/>
          <w:numId w:val="10"/>
        </w:numPr>
        <w:tabs>
          <w:tab w:val="left" w:pos="1359"/>
        </w:tabs>
        <w:spacing w:before="144"/>
        <w:ind w:hanging="481"/>
        <w:jc w:val="both"/>
        <w:rPr>
          <w:sz w:val="24"/>
        </w:rPr>
      </w:pPr>
      <w:proofErr w:type="gramStart"/>
      <w:r>
        <w:rPr>
          <w:sz w:val="24"/>
        </w:rPr>
        <w:t>Kontrolu</w:t>
      </w:r>
      <w:proofErr w:type="gramEnd"/>
      <w:r>
        <w:rPr>
          <w:sz w:val="24"/>
        </w:rPr>
        <w:t xml:space="preserve"> totožnosti hráčů a náhradníků družstva ve všech soutěžích OFS je</w:t>
      </w:r>
      <w:r>
        <w:rPr>
          <w:spacing w:val="-8"/>
          <w:sz w:val="24"/>
        </w:rPr>
        <w:t xml:space="preserve"> </w:t>
      </w:r>
      <w:r>
        <w:rPr>
          <w:sz w:val="24"/>
        </w:rPr>
        <w:t>možné</w:t>
      </w:r>
    </w:p>
    <w:p w:rsidR="00740A9C" w:rsidRDefault="00B63176">
      <w:pPr>
        <w:pStyle w:val="Zkladntext"/>
        <w:spacing w:before="149" w:line="369" w:lineRule="auto"/>
        <w:ind w:left="1358" w:right="368"/>
        <w:jc w:val="both"/>
      </w:pPr>
      <w:r>
        <w:t>na vyžádání kapitána provést před utkáním a nejpozději před zahájením druhého poločasu utkání; u hráčů, kteří nastoupili do druhého poločasu utkání i po ukončení utkání, nejpozději však do potvrzení zápisu oběma vedoucími po skončení utkání. V utkáních mládeže žádá o kontrolu totožnosti vedoucí nebo trenér spolu s kapitánem družstva</w:t>
      </w:r>
    </w:p>
    <w:p w:rsidR="00740A9C" w:rsidRDefault="00B63176">
      <w:pPr>
        <w:pStyle w:val="Odstavecseseznamem"/>
        <w:numPr>
          <w:ilvl w:val="1"/>
          <w:numId w:val="10"/>
        </w:numPr>
        <w:tabs>
          <w:tab w:val="left" w:pos="1327"/>
          <w:tab w:val="left" w:pos="1328"/>
        </w:tabs>
        <w:spacing w:line="369" w:lineRule="auto"/>
        <w:ind w:left="1445" w:right="370" w:hanging="567"/>
        <w:rPr>
          <w:sz w:val="24"/>
        </w:rPr>
      </w:pPr>
      <w:r>
        <w:rPr>
          <w:sz w:val="24"/>
        </w:rPr>
        <w:t>Pokud dojde k rozporu při identifikaci, doporučuje se rozhodčímu utkání pořídit foto kontrolovaného</w:t>
      </w:r>
      <w:r>
        <w:rPr>
          <w:spacing w:val="-1"/>
          <w:sz w:val="24"/>
        </w:rPr>
        <w:t xml:space="preserve"> </w:t>
      </w:r>
      <w:r>
        <w:rPr>
          <w:sz w:val="24"/>
        </w:rPr>
        <w:t>hráče.</w:t>
      </w:r>
    </w:p>
    <w:p w:rsidR="00740A9C" w:rsidRDefault="00B63176">
      <w:pPr>
        <w:pStyle w:val="Nadpis4"/>
        <w:spacing w:before="124"/>
      </w:pPr>
      <w:r>
        <w:t>8/4</w:t>
      </w:r>
    </w:p>
    <w:p w:rsidR="00740A9C" w:rsidRDefault="00B63176">
      <w:pPr>
        <w:pStyle w:val="Odstavecseseznamem"/>
        <w:numPr>
          <w:ilvl w:val="0"/>
          <w:numId w:val="9"/>
        </w:numPr>
        <w:tabs>
          <w:tab w:val="left" w:pos="1383"/>
        </w:tabs>
        <w:spacing w:before="144" w:line="369" w:lineRule="auto"/>
        <w:ind w:right="375"/>
        <w:jc w:val="both"/>
        <w:rPr>
          <w:sz w:val="24"/>
        </w:rPr>
      </w:pPr>
      <w:r>
        <w:rPr>
          <w:sz w:val="24"/>
        </w:rPr>
        <w:t>Každý hráč je povinen zabezpečit si ve svém vlastním zájmu a na své náklady informaci o své zdravotní způsobilosti ke hraní fotbalu. U hráčů mladších 18 let má tuto povinnost jejich zákonný</w:t>
      </w:r>
      <w:r>
        <w:rPr>
          <w:spacing w:val="-9"/>
          <w:sz w:val="24"/>
        </w:rPr>
        <w:t xml:space="preserve"> </w:t>
      </w:r>
      <w:r>
        <w:rPr>
          <w:sz w:val="24"/>
        </w:rPr>
        <w:t>zástupce.</w:t>
      </w:r>
    </w:p>
    <w:p w:rsidR="00740A9C" w:rsidRDefault="00B63176">
      <w:pPr>
        <w:pStyle w:val="Odstavecseseznamem"/>
        <w:numPr>
          <w:ilvl w:val="0"/>
          <w:numId w:val="9"/>
        </w:numPr>
        <w:tabs>
          <w:tab w:val="left" w:pos="1383"/>
        </w:tabs>
        <w:spacing w:line="369" w:lineRule="auto"/>
        <w:ind w:right="368"/>
        <w:jc w:val="both"/>
        <w:rPr>
          <w:sz w:val="24"/>
        </w:rPr>
      </w:pPr>
      <w:r>
        <w:rPr>
          <w:sz w:val="24"/>
        </w:rPr>
        <w:t>Hráč proto musí vlastnoručně podepsat prohlášení následujícího znění: „Prohlašuji na základě lékařského posouzení svého zdravotního stavu, že jsem způsobilý absolvovat fyzickou zátěž fotbalových tréninků a utkání bez nebezpečí poškození svého</w:t>
      </w:r>
      <w:r>
        <w:rPr>
          <w:spacing w:val="-16"/>
          <w:sz w:val="24"/>
        </w:rPr>
        <w:t xml:space="preserve"> </w:t>
      </w:r>
      <w:r>
        <w:rPr>
          <w:sz w:val="24"/>
        </w:rPr>
        <w:t>zdraví.“</w:t>
      </w:r>
    </w:p>
    <w:p w:rsidR="00740A9C" w:rsidRDefault="00B63176">
      <w:pPr>
        <w:pStyle w:val="Odstavecseseznamem"/>
        <w:numPr>
          <w:ilvl w:val="0"/>
          <w:numId w:val="9"/>
        </w:numPr>
        <w:tabs>
          <w:tab w:val="left" w:pos="1383"/>
        </w:tabs>
        <w:spacing w:line="275" w:lineRule="exact"/>
        <w:jc w:val="both"/>
        <w:rPr>
          <w:sz w:val="24"/>
        </w:rPr>
      </w:pPr>
      <w:r>
        <w:rPr>
          <w:sz w:val="24"/>
        </w:rPr>
        <w:t>Za hráče mladšího 18 let podepíše takové prohlášení jeho zákonný</w:t>
      </w:r>
      <w:r>
        <w:rPr>
          <w:spacing w:val="-31"/>
          <w:sz w:val="24"/>
        </w:rPr>
        <w:t xml:space="preserve"> </w:t>
      </w:r>
      <w:r>
        <w:rPr>
          <w:sz w:val="24"/>
        </w:rPr>
        <w:t>zástupce.</w:t>
      </w:r>
    </w:p>
    <w:p w:rsidR="00740A9C" w:rsidRDefault="00B63176">
      <w:pPr>
        <w:pStyle w:val="Odstavecseseznamem"/>
        <w:numPr>
          <w:ilvl w:val="0"/>
          <w:numId w:val="9"/>
        </w:numPr>
        <w:tabs>
          <w:tab w:val="left" w:pos="1383"/>
        </w:tabs>
        <w:spacing w:before="149" w:line="369" w:lineRule="auto"/>
        <w:ind w:right="361"/>
        <w:jc w:val="both"/>
        <w:rPr>
          <w:sz w:val="24"/>
        </w:rPr>
      </w:pPr>
      <w:r>
        <w:rPr>
          <w:sz w:val="24"/>
        </w:rPr>
        <w:t xml:space="preserve">Prohlášení musí </w:t>
      </w:r>
      <w:r>
        <w:rPr>
          <w:spacing w:val="-3"/>
          <w:sz w:val="24"/>
        </w:rPr>
        <w:t xml:space="preserve">být </w:t>
      </w:r>
      <w:r>
        <w:rPr>
          <w:sz w:val="24"/>
        </w:rPr>
        <w:t xml:space="preserve">opatřeno datem a nesmí </w:t>
      </w:r>
      <w:r>
        <w:rPr>
          <w:spacing w:val="-3"/>
          <w:sz w:val="24"/>
        </w:rPr>
        <w:t xml:space="preserve">být </w:t>
      </w:r>
      <w:r>
        <w:rPr>
          <w:sz w:val="24"/>
        </w:rPr>
        <w:t xml:space="preserve">starší než 1 rok. Kluby jsou povinny </w:t>
      </w:r>
      <w:proofErr w:type="gramStart"/>
      <w:r>
        <w:rPr>
          <w:sz w:val="24"/>
        </w:rPr>
        <w:t>mít  k dispozici</w:t>
      </w:r>
      <w:proofErr w:type="gramEnd"/>
      <w:r>
        <w:rPr>
          <w:sz w:val="24"/>
        </w:rPr>
        <w:t xml:space="preserve"> prohlášení všech svých hráčů. Kontrolu prohlášení provádějí řídící orgány soutěží, které v případě nedostatků (prohlášení s prošlou lhůtou, chybějící prohlášení hráčů) jsou oprávněny postihnout klub pořádkovou</w:t>
      </w:r>
      <w:r>
        <w:rPr>
          <w:spacing w:val="-10"/>
          <w:sz w:val="24"/>
        </w:rPr>
        <w:t xml:space="preserve"> </w:t>
      </w:r>
      <w:r>
        <w:rPr>
          <w:sz w:val="24"/>
        </w:rPr>
        <w:t>pokutou.</w:t>
      </w:r>
    </w:p>
    <w:p w:rsidR="00740A9C" w:rsidRDefault="00740A9C">
      <w:pPr>
        <w:pStyle w:val="Zkladntext"/>
        <w:rPr>
          <w:sz w:val="26"/>
        </w:rPr>
      </w:pPr>
    </w:p>
    <w:p w:rsidR="00740A9C" w:rsidRDefault="00B63176">
      <w:pPr>
        <w:pStyle w:val="Nadpis3"/>
        <w:spacing w:before="186"/>
        <w:ind w:left="758"/>
        <w:rPr>
          <w:u w:val="none"/>
        </w:rPr>
      </w:pPr>
      <w:r>
        <w:rPr>
          <w:b w:val="0"/>
          <w:spacing w:val="-71"/>
          <w:u w:val="none"/>
        </w:rPr>
        <w:t xml:space="preserve"> </w:t>
      </w:r>
      <w:r>
        <w:rPr>
          <w:u w:val="thick"/>
        </w:rPr>
        <w:t>Článek 9) – Soupisky</w:t>
      </w:r>
    </w:p>
    <w:p w:rsidR="00740A9C" w:rsidRDefault="00740A9C">
      <w:pPr>
        <w:pStyle w:val="Zkladntext"/>
        <w:spacing w:before="2"/>
        <w:rPr>
          <w:b/>
        </w:rPr>
      </w:pPr>
    </w:p>
    <w:p w:rsidR="00740A9C" w:rsidRDefault="00B63176">
      <w:pPr>
        <w:pStyle w:val="Nadpis4"/>
        <w:spacing w:before="90"/>
      </w:pPr>
      <w:r>
        <w:t>9/1</w:t>
      </w:r>
    </w:p>
    <w:p w:rsidR="00740A9C" w:rsidRDefault="00B63176">
      <w:pPr>
        <w:pStyle w:val="Zkladntext"/>
        <w:spacing w:before="3" w:line="369" w:lineRule="auto"/>
        <w:ind w:left="758" w:right="370"/>
        <w:jc w:val="both"/>
      </w:pPr>
      <w:r>
        <w:t>Soupiska je doklad, který určuje příslušnost hráče k určitému družstvu v klubu. Musí být vyplněna v IS FAČR. Od něj se odvozuje režim startu těchto hráčů i za jiná družstva klubu. Vyhotovuje se zvlášť pro podzimní a zvlášť pro jarní část mistrovských soutěží. Zpracovávají ji pouze kluby, které mají v soutěžích "A" a "B" družstva ve stejné kategorii ("A" muži - "B" muži apod.). Seznamy hráčů provádějí pouze družstva, která mají v jedné kategorii 2 a více družstev hrající stejnou soutěž v různých skupinách. V případě nepředložení soupisky družstva v daném termínu, se porušením SŘ FAČR vystavuje klub postihu dle RS OFS.</w:t>
      </w:r>
    </w:p>
    <w:p w:rsidR="00740A9C" w:rsidRDefault="00740A9C">
      <w:pPr>
        <w:spacing w:line="369" w:lineRule="auto"/>
        <w:jc w:val="both"/>
        <w:sectPr w:rsidR="00740A9C">
          <w:pgSz w:w="11910" w:h="16840"/>
          <w:pgMar w:top="760" w:right="760" w:bottom="840" w:left="660" w:header="0" w:footer="659" w:gutter="0"/>
          <w:cols w:space="708"/>
        </w:sectPr>
      </w:pPr>
    </w:p>
    <w:p w:rsidR="00740A9C" w:rsidRDefault="00B63176">
      <w:pPr>
        <w:pStyle w:val="Zkladntext"/>
        <w:spacing w:before="75" w:line="369" w:lineRule="auto"/>
        <w:ind w:left="758" w:right="372"/>
        <w:jc w:val="both"/>
      </w:pPr>
      <w:r>
        <w:rPr>
          <w:spacing w:val="-2"/>
        </w:rPr>
        <w:lastRenderedPageBreak/>
        <w:t xml:space="preserve">Kluby, </w:t>
      </w:r>
      <w:r>
        <w:t>které mají v jedné věkové kategorii přípravek v jedné třídě soutěže dvě nebo více družstev v různých skupinách této soutěže, nevyhotovují seznam všech hráčů každého takového družstva.</w:t>
      </w:r>
    </w:p>
    <w:p w:rsidR="00740A9C" w:rsidRDefault="00B63176">
      <w:pPr>
        <w:pStyle w:val="Nadpis4"/>
        <w:spacing w:before="124"/>
      </w:pPr>
      <w:r>
        <w:t>9/2</w:t>
      </w:r>
    </w:p>
    <w:p w:rsidR="00740A9C" w:rsidRDefault="00B63176">
      <w:pPr>
        <w:pStyle w:val="Zkladntext"/>
        <w:spacing w:before="144" w:line="369" w:lineRule="auto"/>
        <w:ind w:left="758" w:right="368"/>
        <w:jc w:val="both"/>
      </w:pPr>
      <w:r>
        <w:t>Na soupisku uvede klub (družstvo) 11 hráčů, z nichž mohou průběžně vždy 2 hráči startovat za "B" družstvo. Za družstva hrající nižší soutěže mohou celkem nastoupit maximálně 2 hráči ze všech soupisek vyšších soutěží. Hráči uvedeni na soupisce družstva musí startovat nejméně ve 3 utkáních mistrovských soutěží za to družstvo, pro něž je soupiska vyhotovena. V uvedených utkáních musí odehrát nejméně 30 minut (netýká se soutěží starších a mladších žáků a přípravek</w:t>
      </w:r>
    </w:p>
    <w:p w:rsidR="00740A9C" w:rsidRDefault="00B63176">
      <w:pPr>
        <w:pStyle w:val="Zkladntext"/>
        <w:spacing w:line="369" w:lineRule="auto"/>
        <w:ind w:left="758" w:right="367"/>
        <w:jc w:val="both"/>
      </w:pPr>
      <w:r>
        <w:t>– z důvodu opakovaného střídání). V případě, že dojde k porušení tohoto ustanovení, vystavuje se klub postihu dle SŘ</w:t>
      </w:r>
      <w:r>
        <w:rPr>
          <w:spacing w:val="-2"/>
        </w:rPr>
        <w:t xml:space="preserve"> </w:t>
      </w:r>
      <w:r>
        <w:t>FAČR.</w:t>
      </w:r>
    </w:p>
    <w:p w:rsidR="00740A9C" w:rsidRDefault="00B63176">
      <w:pPr>
        <w:pStyle w:val="Nadpis4"/>
        <w:spacing w:before="124"/>
      </w:pPr>
      <w:r>
        <w:t>9/3</w:t>
      </w:r>
    </w:p>
    <w:p w:rsidR="00740A9C" w:rsidRDefault="00B63176">
      <w:pPr>
        <w:pStyle w:val="Odstavecseseznamem"/>
        <w:numPr>
          <w:ilvl w:val="0"/>
          <w:numId w:val="8"/>
        </w:numPr>
        <w:tabs>
          <w:tab w:val="left" w:pos="1383"/>
        </w:tabs>
        <w:spacing w:before="144" w:line="369" w:lineRule="auto"/>
        <w:ind w:right="367"/>
        <w:jc w:val="both"/>
        <w:rPr>
          <w:sz w:val="24"/>
        </w:rPr>
      </w:pPr>
      <w:r>
        <w:rPr>
          <w:sz w:val="24"/>
        </w:rPr>
        <w:t xml:space="preserve">V případě, že hráč uvedený na soupisce, z klubu odejde (přestup, hostování, zrušení registrace apod.) klub je povinen do 7 dnů soupisku doplnit o dalšího hráče prostřednictvím STK OFS v </w:t>
      </w:r>
      <w:r>
        <w:rPr>
          <w:spacing w:val="-3"/>
          <w:sz w:val="24"/>
        </w:rPr>
        <w:t>IS</w:t>
      </w:r>
      <w:r>
        <w:rPr>
          <w:spacing w:val="-1"/>
          <w:sz w:val="24"/>
        </w:rPr>
        <w:t xml:space="preserve"> </w:t>
      </w:r>
      <w:r>
        <w:rPr>
          <w:sz w:val="24"/>
        </w:rPr>
        <w:t>FAČR.</w:t>
      </w:r>
    </w:p>
    <w:p w:rsidR="00740A9C" w:rsidRDefault="00B63176">
      <w:pPr>
        <w:pStyle w:val="Odstavecseseznamem"/>
        <w:numPr>
          <w:ilvl w:val="0"/>
          <w:numId w:val="8"/>
        </w:numPr>
        <w:tabs>
          <w:tab w:val="left" w:pos="1383"/>
        </w:tabs>
        <w:spacing w:line="369" w:lineRule="auto"/>
        <w:ind w:right="368"/>
        <w:jc w:val="both"/>
        <w:rPr>
          <w:sz w:val="24"/>
        </w:rPr>
      </w:pPr>
      <w:r>
        <w:rPr>
          <w:sz w:val="24"/>
        </w:rPr>
        <w:t>V případě, že se hráč uvedený na soupisce dlouhodobě zraní v daném období, klub předloží na STK OFS do 7 dnů po skončení podzimní (jarní) části SR hráčovu odbornou písemnou lékařskou</w:t>
      </w:r>
      <w:r>
        <w:rPr>
          <w:spacing w:val="-1"/>
          <w:sz w:val="24"/>
        </w:rPr>
        <w:t xml:space="preserve"> </w:t>
      </w:r>
      <w:r>
        <w:rPr>
          <w:sz w:val="24"/>
        </w:rPr>
        <w:t>zprávu.</w:t>
      </w:r>
    </w:p>
    <w:p w:rsidR="00740A9C" w:rsidRDefault="00740A9C">
      <w:pPr>
        <w:pStyle w:val="Zkladntext"/>
        <w:rPr>
          <w:sz w:val="26"/>
        </w:rPr>
      </w:pPr>
    </w:p>
    <w:p w:rsidR="00740A9C" w:rsidRDefault="00740A9C">
      <w:pPr>
        <w:pStyle w:val="Zkladntext"/>
        <w:spacing w:before="1"/>
        <w:rPr>
          <w:sz w:val="21"/>
        </w:rPr>
      </w:pPr>
    </w:p>
    <w:p w:rsidR="00740A9C" w:rsidRDefault="00B63176">
      <w:pPr>
        <w:pStyle w:val="Nadpis4"/>
        <w:spacing w:before="1"/>
      </w:pPr>
      <w:r>
        <w:t>9/4</w:t>
      </w:r>
    </w:p>
    <w:p w:rsidR="00740A9C" w:rsidRDefault="00B63176">
      <w:pPr>
        <w:pStyle w:val="Zkladntext"/>
        <w:spacing w:before="144"/>
        <w:ind w:left="758"/>
      </w:pPr>
      <w:r>
        <w:t>Kluby předloží soupisky pro podzimní část mistrovských soutěží SR 201</w:t>
      </w:r>
      <w:r w:rsidR="007A31D5">
        <w:t>9</w:t>
      </w:r>
      <w:r>
        <w:t xml:space="preserve"> - 20</w:t>
      </w:r>
      <w:r w:rsidR="007A31D5">
        <w:t>20</w:t>
      </w:r>
      <w:r>
        <w:t>:</w:t>
      </w:r>
    </w:p>
    <w:p w:rsidR="00740A9C" w:rsidRDefault="00B63176">
      <w:pPr>
        <w:pStyle w:val="Zkladntext"/>
        <w:spacing w:before="148"/>
        <w:ind w:left="758"/>
      </w:pPr>
      <w:r>
        <w:t>do 16. 8. 201</w:t>
      </w:r>
      <w:r w:rsidR="007A31D5">
        <w:t>9</w:t>
      </w:r>
      <w:r>
        <w:t>. Pro jarní část mistrovských soutěží budou termíny stanoveny v Zápise STK OFS.</w:t>
      </w:r>
    </w:p>
    <w:p w:rsidR="00740A9C" w:rsidRDefault="00740A9C">
      <w:pPr>
        <w:pStyle w:val="Zkladntext"/>
        <w:rPr>
          <w:sz w:val="26"/>
        </w:rPr>
      </w:pPr>
    </w:p>
    <w:p w:rsidR="00740A9C" w:rsidRDefault="00740A9C">
      <w:pPr>
        <w:pStyle w:val="Zkladntext"/>
        <w:spacing w:before="3"/>
        <w:rPr>
          <w:sz w:val="29"/>
        </w:rPr>
      </w:pPr>
    </w:p>
    <w:p w:rsidR="00740A9C" w:rsidRDefault="00B63176">
      <w:pPr>
        <w:pStyle w:val="Nadpis3"/>
        <w:spacing w:before="0"/>
        <w:rPr>
          <w:u w:val="none"/>
        </w:rPr>
      </w:pPr>
      <w:r>
        <w:rPr>
          <w:b w:val="0"/>
          <w:spacing w:val="-71"/>
          <w:u w:val="none"/>
        </w:rPr>
        <w:t xml:space="preserve"> </w:t>
      </w:r>
      <w:r>
        <w:rPr>
          <w:u w:val="thick"/>
        </w:rPr>
        <w:t>Článek 10) – Doba hry</w:t>
      </w:r>
    </w:p>
    <w:p w:rsidR="00740A9C" w:rsidRDefault="00740A9C">
      <w:pPr>
        <w:pStyle w:val="Zkladntext"/>
        <w:spacing w:before="2"/>
        <w:rPr>
          <w:b/>
        </w:rPr>
      </w:pPr>
    </w:p>
    <w:p w:rsidR="00740A9C" w:rsidRDefault="00B63176">
      <w:pPr>
        <w:pStyle w:val="Nadpis4"/>
        <w:spacing w:before="90"/>
      </w:pPr>
      <w:r>
        <w:t>10/1</w:t>
      </w:r>
    </w:p>
    <w:p w:rsidR="00740A9C" w:rsidRDefault="00B63176">
      <w:pPr>
        <w:pStyle w:val="Zkladntext"/>
        <w:spacing w:before="3"/>
        <w:ind w:left="758"/>
      </w:pPr>
      <w:r>
        <w:t>V soutěžích řízených OFS je v souladu se SŘ FAČR hrací doba soutěžních utkání:</w:t>
      </w:r>
    </w:p>
    <w:p w:rsidR="00740A9C" w:rsidRDefault="00B63176">
      <w:pPr>
        <w:pStyle w:val="Odstavecseseznamem"/>
        <w:numPr>
          <w:ilvl w:val="0"/>
          <w:numId w:val="11"/>
        </w:numPr>
        <w:tabs>
          <w:tab w:val="left" w:pos="899"/>
          <w:tab w:val="left" w:leader="dot" w:pos="8713"/>
        </w:tabs>
        <w:spacing w:before="149"/>
        <w:ind w:left="898" w:hanging="141"/>
        <w:rPr>
          <w:sz w:val="24"/>
        </w:rPr>
      </w:pPr>
      <w:r>
        <w:rPr>
          <w:sz w:val="24"/>
        </w:rPr>
        <w:t>muži a</w:t>
      </w:r>
      <w:r>
        <w:rPr>
          <w:spacing w:val="-2"/>
          <w:sz w:val="24"/>
        </w:rPr>
        <w:t xml:space="preserve"> </w:t>
      </w:r>
      <w:r>
        <w:rPr>
          <w:sz w:val="24"/>
        </w:rPr>
        <w:t>starší dorost</w:t>
      </w:r>
      <w:r>
        <w:rPr>
          <w:sz w:val="24"/>
        </w:rPr>
        <w:tab/>
        <w:t>2 x 45</w:t>
      </w:r>
      <w:r>
        <w:rPr>
          <w:spacing w:val="2"/>
          <w:sz w:val="24"/>
        </w:rPr>
        <w:t xml:space="preserve"> </w:t>
      </w:r>
      <w:r>
        <w:rPr>
          <w:sz w:val="24"/>
        </w:rPr>
        <w:t>minut</w:t>
      </w:r>
    </w:p>
    <w:p w:rsidR="00740A9C" w:rsidRDefault="00B63176">
      <w:pPr>
        <w:pStyle w:val="Odstavecseseznamem"/>
        <w:numPr>
          <w:ilvl w:val="0"/>
          <w:numId w:val="11"/>
        </w:numPr>
        <w:tabs>
          <w:tab w:val="left" w:pos="899"/>
          <w:tab w:val="left" w:leader="dot" w:pos="8740"/>
        </w:tabs>
        <w:spacing w:before="149"/>
        <w:ind w:left="898" w:hanging="141"/>
        <w:rPr>
          <w:sz w:val="24"/>
        </w:rPr>
      </w:pPr>
      <w:r>
        <w:rPr>
          <w:sz w:val="24"/>
        </w:rPr>
        <w:t>mladší</w:t>
      </w:r>
      <w:r>
        <w:rPr>
          <w:spacing w:val="-1"/>
          <w:sz w:val="24"/>
        </w:rPr>
        <w:t xml:space="preserve"> </w:t>
      </w:r>
      <w:r>
        <w:rPr>
          <w:sz w:val="24"/>
        </w:rPr>
        <w:t>dorost</w:t>
      </w:r>
      <w:r>
        <w:rPr>
          <w:sz w:val="24"/>
        </w:rPr>
        <w:tab/>
        <w:t>2 x 40</w:t>
      </w:r>
      <w:r>
        <w:rPr>
          <w:spacing w:val="2"/>
          <w:sz w:val="24"/>
        </w:rPr>
        <w:t xml:space="preserve"> </w:t>
      </w:r>
      <w:r>
        <w:rPr>
          <w:sz w:val="24"/>
        </w:rPr>
        <w:t>minut</w:t>
      </w:r>
    </w:p>
    <w:p w:rsidR="00740A9C" w:rsidRDefault="00B63176">
      <w:pPr>
        <w:pStyle w:val="Odstavecseseznamem"/>
        <w:numPr>
          <w:ilvl w:val="0"/>
          <w:numId w:val="11"/>
        </w:numPr>
        <w:tabs>
          <w:tab w:val="left" w:pos="899"/>
          <w:tab w:val="left" w:leader="dot" w:pos="8752"/>
        </w:tabs>
        <w:spacing w:before="148"/>
        <w:ind w:left="898" w:hanging="141"/>
        <w:rPr>
          <w:sz w:val="24"/>
        </w:rPr>
      </w:pPr>
      <w:r>
        <w:rPr>
          <w:sz w:val="24"/>
        </w:rPr>
        <w:t>starší</w:t>
      </w:r>
      <w:r>
        <w:rPr>
          <w:spacing w:val="-3"/>
          <w:sz w:val="24"/>
        </w:rPr>
        <w:t xml:space="preserve"> </w:t>
      </w:r>
      <w:r>
        <w:rPr>
          <w:sz w:val="24"/>
        </w:rPr>
        <w:t>žáci</w:t>
      </w:r>
      <w:r>
        <w:rPr>
          <w:sz w:val="24"/>
        </w:rPr>
        <w:tab/>
        <w:t>2 x 35</w:t>
      </w:r>
      <w:r>
        <w:rPr>
          <w:spacing w:val="2"/>
          <w:sz w:val="24"/>
        </w:rPr>
        <w:t xml:space="preserve"> </w:t>
      </w:r>
      <w:r>
        <w:rPr>
          <w:sz w:val="24"/>
        </w:rPr>
        <w:t>minut</w:t>
      </w:r>
    </w:p>
    <w:p w:rsidR="00740A9C" w:rsidRDefault="00B63176">
      <w:pPr>
        <w:pStyle w:val="Odstavecseseznamem"/>
        <w:numPr>
          <w:ilvl w:val="0"/>
          <w:numId w:val="11"/>
        </w:numPr>
        <w:tabs>
          <w:tab w:val="left" w:pos="899"/>
          <w:tab w:val="left" w:leader="dot" w:pos="8766"/>
        </w:tabs>
        <w:spacing w:before="150"/>
        <w:ind w:left="898" w:hanging="141"/>
        <w:rPr>
          <w:sz w:val="24"/>
        </w:rPr>
      </w:pPr>
      <w:r>
        <w:rPr>
          <w:sz w:val="24"/>
        </w:rPr>
        <w:t>mladší</w:t>
      </w:r>
      <w:r>
        <w:rPr>
          <w:spacing w:val="-1"/>
          <w:sz w:val="24"/>
        </w:rPr>
        <w:t xml:space="preserve"> </w:t>
      </w:r>
      <w:r>
        <w:rPr>
          <w:sz w:val="24"/>
        </w:rPr>
        <w:t>žáci</w:t>
      </w:r>
      <w:r>
        <w:rPr>
          <w:sz w:val="24"/>
        </w:rPr>
        <w:tab/>
        <w:t>2 x 30</w:t>
      </w:r>
      <w:r>
        <w:rPr>
          <w:spacing w:val="2"/>
          <w:sz w:val="24"/>
        </w:rPr>
        <w:t xml:space="preserve"> </w:t>
      </w:r>
      <w:r>
        <w:rPr>
          <w:sz w:val="24"/>
        </w:rPr>
        <w:t>minut</w:t>
      </w:r>
    </w:p>
    <w:p w:rsidR="00740A9C" w:rsidRDefault="00B63176">
      <w:pPr>
        <w:pStyle w:val="Odstavecseseznamem"/>
        <w:numPr>
          <w:ilvl w:val="0"/>
          <w:numId w:val="11"/>
        </w:numPr>
        <w:tabs>
          <w:tab w:val="left" w:pos="899"/>
          <w:tab w:val="left" w:leader="dot" w:pos="8742"/>
        </w:tabs>
        <w:spacing w:before="148"/>
        <w:ind w:left="898" w:hanging="141"/>
        <w:rPr>
          <w:sz w:val="24"/>
        </w:rPr>
      </w:pPr>
      <w:r>
        <w:rPr>
          <w:sz w:val="24"/>
        </w:rPr>
        <w:t>starší</w:t>
      </w:r>
      <w:r>
        <w:rPr>
          <w:spacing w:val="-4"/>
          <w:sz w:val="24"/>
        </w:rPr>
        <w:t xml:space="preserve"> </w:t>
      </w:r>
      <w:r>
        <w:rPr>
          <w:sz w:val="24"/>
        </w:rPr>
        <w:t>přípravka</w:t>
      </w:r>
      <w:r>
        <w:rPr>
          <w:sz w:val="24"/>
        </w:rPr>
        <w:tab/>
        <w:t>2 x 25</w:t>
      </w:r>
      <w:r>
        <w:rPr>
          <w:spacing w:val="2"/>
          <w:sz w:val="24"/>
        </w:rPr>
        <w:t xml:space="preserve"> </w:t>
      </w:r>
      <w:r>
        <w:rPr>
          <w:sz w:val="24"/>
        </w:rPr>
        <w:t>minut</w:t>
      </w:r>
    </w:p>
    <w:p w:rsidR="00740A9C" w:rsidRDefault="00B63176">
      <w:pPr>
        <w:pStyle w:val="Odstavecseseznamem"/>
        <w:numPr>
          <w:ilvl w:val="0"/>
          <w:numId w:val="11"/>
        </w:numPr>
        <w:tabs>
          <w:tab w:val="left" w:pos="899"/>
          <w:tab w:val="left" w:leader="dot" w:pos="8757"/>
        </w:tabs>
        <w:spacing w:before="149"/>
        <w:ind w:left="898" w:hanging="141"/>
        <w:rPr>
          <w:sz w:val="24"/>
        </w:rPr>
      </w:pPr>
      <w:r>
        <w:rPr>
          <w:sz w:val="24"/>
        </w:rPr>
        <w:t>mladší</w:t>
      </w:r>
      <w:r>
        <w:rPr>
          <w:spacing w:val="-1"/>
          <w:sz w:val="24"/>
        </w:rPr>
        <w:t xml:space="preserve"> </w:t>
      </w:r>
      <w:r>
        <w:rPr>
          <w:sz w:val="24"/>
        </w:rPr>
        <w:t>přípravka</w:t>
      </w:r>
      <w:r>
        <w:rPr>
          <w:sz w:val="24"/>
        </w:rPr>
        <w:tab/>
        <w:t>2 x 20</w:t>
      </w:r>
      <w:r>
        <w:rPr>
          <w:spacing w:val="2"/>
          <w:sz w:val="24"/>
        </w:rPr>
        <w:t xml:space="preserve"> </w:t>
      </w:r>
      <w:r>
        <w:rPr>
          <w:sz w:val="24"/>
        </w:rPr>
        <w:t>minut</w:t>
      </w:r>
    </w:p>
    <w:p w:rsidR="00740A9C" w:rsidRDefault="00740A9C">
      <w:pPr>
        <w:pStyle w:val="Zkladntext"/>
        <w:rPr>
          <w:sz w:val="26"/>
        </w:rPr>
      </w:pPr>
    </w:p>
    <w:p w:rsidR="00740A9C" w:rsidRDefault="00740A9C">
      <w:pPr>
        <w:pStyle w:val="Zkladntext"/>
        <w:spacing w:before="3"/>
      </w:pPr>
    </w:p>
    <w:p w:rsidR="00BF2490" w:rsidRDefault="00BF2490">
      <w:pPr>
        <w:pStyle w:val="Nadpis4"/>
        <w:spacing w:before="1"/>
      </w:pPr>
    </w:p>
    <w:p w:rsidR="00740A9C" w:rsidRDefault="00BF2490" w:rsidP="00BF2490">
      <w:pPr>
        <w:pStyle w:val="Nadpis4"/>
        <w:spacing w:before="1"/>
        <w:ind w:left="0"/>
      </w:pPr>
      <w:r>
        <w:t xml:space="preserve">              </w:t>
      </w:r>
      <w:r w:rsidR="00B63176">
        <w:t>10/2</w:t>
      </w:r>
    </w:p>
    <w:p w:rsidR="00740A9C" w:rsidRDefault="00740A9C">
      <w:pPr>
        <w:sectPr w:rsidR="00740A9C">
          <w:pgSz w:w="11910" w:h="16840"/>
          <w:pgMar w:top="760" w:right="760" w:bottom="840" w:left="660" w:header="0" w:footer="659" w:gutter="0"/>
          <w:cols w:space="708"/>
        </w:sectPr>
      </w:pPr>
    </w:p>
    <w:p w:rsidR="00740A9C" w:rsidRDefault="00B63176" w:rsidP="00BF2490">
      <w:pPr>
        <w:pStyle w:val="Zkladntext"/>
        <w:spacing w:before="75" w:line="369" w:lineRule="auto"/>
        <w:ind w:right="368"/>
        <w:jc w:val="both"/>
      </w:pPr>
      <w:r>
        <w:lastRenderedPageBreak/>
        <w:t>Přestávka mezi oběma poločasy ve všech kategoriích trvá 15 minut, včetně odchodu z hrací plochy a návratu družstev na hrací plochu. V utkáních mládeže musí být doba poločasové přestávky vždy dodržena. Za dodržení doby poločasové přestávky odpovídá rozhodčí utkání.</w:t>
      </w:r>
    </w:p>
    <w:p w:rsidR="00740A9C" w:rsidRDefault="00740A9C">
      <w:pPr>
        <w:pStyle w:val="Zkladntext"/>
        <w:rPr>
          <w:sz w:val="20"/>
        </w:rPr>
      </w:pPr>
    </w:p>
    <w:p w:rsidR="00740A9C" w:rsidRDefault="00B63176" w:rsidP="00BF2490">
      <w:pPr>
        <w:pStyle w:val="Nadpis1"/>
      </w:pPr>
      <w:r>
        <w:rPr>
          <w:spacing w:val="-71"/>
        </w:rPr>
        <w:t xml:space="preserve"> </w:t>
      </w:r>
    </w:p>
    <w:p w:rsidR="00740A9C" w:rsidRDefault="00740A9C">
      <w:pPr>
        <w:pStyle w:val="Zkladntext"/>
        <w:rPr>
          <w:b/>
          <w:sz w:val="32"/>
        </w:rPr>
      </w:pPr>
    </w:p>
    <w:p w:rsidR="00740A9C" w:rsidRPr="00BF2490" w:rsidRDefault="00B63176">
      <w:pPr>
        <w:pStyle w:val="Nadpis4"/>
        <w:rPr>
          <w:u w:val="single"/>
        </w:rPr>
      </w:pPr>
      <w:r>
        <w:t>11/1</w:t>
      </w:r>
      <w:r w:rsidR="00BF2490">
        <w:t xml:space="preserve">  </w:t>
      </w:r>
      <w:r w:rsidR="00BF2490">
        <w:rPr>
          <w:u w:val="single"/>
        </w:rPr>
        <w:t>Opakované střídání hráčů:</w:t>
      </w:r>
    </w:p>
    <w:p w:rsidR="00740A9C" w:rsidRDefault="00740A9C">
      <w:pPr>
        <w:pStyle w:val="Zkladntext"/>
        <w:spacing w:before="10"/>
        <w:rPr>
          <w:b/>
          <w:sz w:val="37"/>
        </w:rPr>
      </w:pPr>
    </w:p>
    <w:p w:rsidR="00740A9C" w:rsidRDefault="00B63176">
      <w:pPr>
        <w:pStyle w:val="Zkladntext"/>
        <w:spacing w:line="230" w:lineRule="auto"/>
        <w:ind w:left="758" w:right="628"/>
      </w:pPr>
      <w:r>
        <w:t xml:space="preserve">Střídat lze pouze v přerušené hře. Hráč, který byl vystřídán, se smí v témže utkání znovu vrátit na hrací plochu a zúčastnit se další hry. Střídání se týká všech hráčů uvedených v zápisu o utkání. Všichni hráči (i ti uvedeni v </w:t>
      </w:r>
      <w:proofErr w:type="spellStart"/>
      <w:r>
        <w:t>ZoU</w:t>
      </w:r>
      <w:proofErr w:type="spellEnd"/>
      <w:r>
        <w:t xml:space="preserve"> jako náhradníci) se automaticky posuzují jako hráči nastoupivší do utkání.</w:t>
      </w:r>
    </w:p>
    <w:p w:rsidR="00740A9C" w:rsidRDefault="00B63176">
      <w:pPr>
        <w:pStyle w:val="Zkladntext"/>
        <w:spacing w:before="3" w:line="230" w:lineRule="auto"/>
        <w:ind w:left="758" w:right="435"/>
      </w:pPr>
      <w:r>
        <w:t>(Jména hráčů musí být rozhodčímu oznámena před zahájením utkání. Hráči, jehož jméno nebylo v daném čase rozhodčímu sděleno, se nesmí účastnit utkání – netýká se při doplňování hráčů).</w:t>
      </w:r>
    </w:p>
    <w:p w:rsidR="00740A9C" w:rsidRDefault="00740A9C">
      <w:pPr>
        <w:pStyle w:val="Zkladntext"/>
        <w:spacing w:before="11"/>
        <w:rPr>
          <w:sz w:val="22"/>
        </w:rPr>
      </w:pPr>
    </w:p>
    <w:p w:rsidR="00740A9C" w:rsidRDefault="00B63176">
      <w:pPr>
        <w:pStyle w:val="Nadpis4"/>
        <w:ind w:left="744"/>
      </w:pPr>
      <w:r>
        <w:t>11/2</w:t>
      </w:r>
    </w:p>
    <w:p w:rsidR="00740A9C" w:rsidRDefault="00B63176">
      <w:pPr>
        <w:pStyle w:val="Zkladntext"/>
        <w:spacing w:before="144" w:line="369" w:lineRule="auto"/>
        <w:ind w:left="744" w:right="403"/>
      </w:pPr>
      <w:r>
        <w:t>Střídání hráčů musí být oznámeno rozhodčímu (rozhodčí musí být o střídání předem informován) a při přerušení hry se provede co nejrychleji, aby nedocházelo k promarňování</w:t>
      </w:r>
      <w:r>
        <w:rPr>
          <w:spacing w:val="-19"/>
        </w:rPr>
        <w:t xml:space="preserve"> </w:t>
      </w:r>
      <w:r>
        <w:t>doby hry. Hráči, kteří jdou na hrací plochu, musí být připraveni u lavičky pro příslušníky družstva v prostoru technické zóny a na hrací plochu mohou vstoupit až poté, co ji střídaný hráč</w:t>
      </w:r>
      <w:r>
        <w:rPr>
          <w:spacing w:val="-24"/>
        </w:rPr>
        <w:t xml:space="preserve"> </w:t>
      </w:r>
      <w:r>
        <w:t>opustí.</w:t>
      </w:r>
    </w:p>
    <w:p w:rsidR="00740A9C" w:rsidRDefault="00B63176">
      <w:pPr>
        <w:pStyle w:val="Zkladntext"/>
        <w:spacing w:before="1" w:line="369" w:lineRule="auto"/>
        <w:ind w:left="744" w:right="435"/>
      </w:pPr>
      <w:r>
        <w:t>Hráči, kteří z hrací plochy odcházejí, ji mohou opustit kdekoliv, tedy i na opačné straně hrací plochy, za brankou apod., ale poté se musí co nejdříve přesunout na lavičku do technické zóny, nesmí se po vystřídání zdržovat nikde okolo hrací plochy mimo technické zóny.</w:t>
      </w:r>
    </w:p>
    <w:p w:rsidR="00740A9C" w:rsidRDefault="00740A9C">
      <w:pPr>
        <w:pStyle w:val="Zkladntext"/>
        <w:spacing w:before="2"/>
        <w:rPr>
          <w:sz w:val="23"/>
        </w:rPr>
      </w:pPr>
    </w:p>
    <w:p w:rsidR="00740A9C" w:rsidRDefault="00B63176">
      <w:pPr>
        <w:pStyle w:val="Nadpis4"/>
        <w:spacing w:before="1"/>
      </w:pPr>
      <w:r>
        <w:t>11/3</w:t>
      </w:r>
    </w:p>
    <w:p w:rsidR="00740A9C" w:rsidRDefault="00740A9C">
      <w:pPr>
        <w:pStyle w:val="Zkladntext"/>
        <w:spacing w:before="4"/>
        <w:rPr>
          <w:b/>
          <w:sz w:val="36"/>
        </w:rPr>
      </w:pPr>
    </w:p>
    <w:p w:rsidR="00740A9C" w:rsidRDefault="00B63176">
      <w:pPr>
        <w:pStyle w:val="Zkladntext"/>
        <w:spacing w:line="230" w:lineRule="auto"/>
        <w:ind w:left="758" w:right="642"/>
      </w:pPr>
      <w:r>
        <w:t>Není omezen celkový počet střídání, ani počet střídání jednoho hráče, vyměněný hráč se může zapojit do hry kdykoliv výše uvedeným způsobem.</w:t>
      </w:r>
    </w:p>
    <w:p w:rsidR="00740A9C" w:rsidRDefault="00740A9C">
      <w:pPr>
        <w:pStyle w:val="Zkladntext"/>
        <w:spacing w:before="3"/>
        <w:rPr>
          <w:sz w:val="23"/>
        </w:rPr>
      </w:pPr>
    </w:p>
    <w:p w:rsidR="00740A9C" w:rsidRDefault="00B63176">
      <w:pPr>
        <w:pStyle w:val="Zkladntext"/>
        <w:spacing w:line="230" w:lineRule="auto"/>
        <w:ind w:left="758" w:right="441"/>
      </w:pPr>
      <w:r>
        <w:t>V posledních deseti minutách utkání již nelze provádět opakované střídání, kdy lze střídat pouze standardním způsobem, nejvýše však 2 hráče (za dodržení tohoto ustanovení odpovídá rozhodčí, rozhodčí nepřipustí v posledních deseti minutách u jednoho družstva vyšší počet střídání než dvě), vystřídat spoluhráče mohou i ti, kteří se již předtím utkání zúčastnili.</w:t>
      </w:r>
    </w:p>
    <w:p w:rsidR="00740A9C" w:rsidRDefault="00740A9C">
      <w:pPr>
        <w:pStyle w:val="Zkladntext"/>
        <w:spacing w:before="4"/>
        <w:rPr>
          <w:sz w:val="23"/>
        </w:rPr>
      </w:pPr>
    </w:p>
    <w:p w:rsidR="00740A9C" w:rsidRDefault="00B63176">
      <w:pPr>
        <w:pStyle w:val="Zkladntext"/>
        <w:spacing w:line="230" w:lineRule="auto"/>
        <w:ind w:left="758" w:right="661"/>
      </w:pPr>
      <w:r>
        <w:t>Za správně provedené střídání a správný počet hráčů na hrací ploše odpovídá kapitán, vedoucí družstva a trenér.</w:t>
      </w:r>
    </w:p>
    <w:p w:rsidR="00740A9C" w:rsidRDefault="00740A9C">
      <w:pPr>
        <w:pStyle w:val="Zkladntext"/>
        <w:spacing w:before="3"/>
        <w:rPr>
          <w:sz w:val="23"/>
        </w:rPr>
      </w:pPr>
    </w:p>
    <w:p w:rsidR="00740A9C" w:rsidRDefault="00B63176">
      <w:pPr>
        <w:pStyle w:val="Zkladntext"/>
        <w:spacing w:line="230" w:lineRule="auto"/>
        <w:ind w:left="758" w:right="421"/>
      </w:pPr>
      <w:r>
        <w:t>V případě, že rozhodčí zjistí vyšší počet hráčů z jednoho týmu na hrací ploše, hru přeruší (pokud neuplatní výhodu ve hře) a hráče, který přišel jako poslední, napomene za neoprávněný vstup na hrací plochu a vykáže ho z hrací plochy. Hru naváže NVK za neoprávněný vstup na HP, případně PVK (PK) při dalším porušení Pravidla 12.</w:t>
      </w:r>
    </w:p>
    <w:p w:rsidR="00740A9C" w:rsidRDefault="00740A9C">
      <w:pPr>
        <w:pStyle w:val="Zkladntext"/>
        <w:spacing w:before="6"/>
        <w:rPr>
          <w:sz w:val="22"/>
        </w:rPr>
      </w:pPr>
    </w:p>
    <w:p w:rsidR="00740A9C" w:rsidRDefault="00B63176">
      <w:pPr>
        <w:pStyle w:val="Zkladntext"/>
        <w:spacing w:before="1"/>
        <w:ind w:left="758"/>
      </w:pPr>
      <w:r>
        <w:t>Rozhodčí nezaznamenává střídání hráčů do zápisu o utkání.</w:t>
      </w:r>
    </w:p>
    <w:p w:rsidR="00740A9C" w:rsidRDefault="00740A9C">
      <w:pPr>
        <w:pStyle w:val="Zkladntext"/>
        <w:spacing w:before="11"/>
        <w:rPr>
          <w:sz w:val="22"/>
        </w:rPr>
      </w:pPr>
    </w:p>
    <w:p w:rsidR="00740A9C" w:rsidRDefault="00B63176">
      <w:pPr>
        <w:pStyle w:val="Zkladntext"/>
        <w:spacing w:line="230" w:lineRule="auto"/>
        <w:ind w:left="758" w:right="988"/>
      </w:pPr>
      <w:r>
        <w:t>Rozhodčí posoudí, zda při střídání nebyla takticky záměrně zdržována doba hry a případně záměrně promarněnou dobu hry zdržováním při střídání patřičně nastaví.</w:t>
      </w:r>
    </w:p>
    <w:p w:rsidR="00740A9C" w:rsidRDefault="00740A9C">
      <w:pPr>
        <w:spacing w:line="230" w:lineRule="auto"/>
        <w:sectPr w:rsidR="00740A9C">
          <w:pgSz w:w="11910" w:h="16840"/>
          <w:pgMar w:top="760" w:right="760" w:bottom="840" w:left="660" w:header="0" w:footer="659" w:gutter="0"/>
          <w:cols w:space="708"/>
        </w:sectPr>
      </w:pPr>
    </w:p>
    <w:p w:rsidR="00740A9C" w:rsidRDefault="00B63176">
      <w:pPr>
        <w:pStyle w:val="Nadpis3"/>
        <w:spacing w:before="75"/>
        <w:ind w:left="950"/>
        <w:rPr>
          <w:u w:val="none"/>
        </w:rPr>
      </w:pPr>
      <w:r>
        <w:rPr>
          <w:spacing w:val="-202"/>
          <w:position w:val="1"/>
          <w:u w:val="thick"/>
        </w:rPr>
        <w:lastRenderedPageBreak/>
        <w:t>Č</w:t>
      </w:r>
      <w:r>
        <w:rPr>
          <w:spacing w:val="136"/>
          <w:position w:val="1"/>
          <w:u w:val="none"/>
        </w:rPr>
        <w:t xml:space="preserve"> </w:t>
      </w:r>
      <w:r>
        <w:rPr>
          <w:position w:val="1"/>
          <w:u w:val="thick"/>
        </w:rPr>
        <w:t xml:space="preserve">lánek </w:t>
      </w:r>
      <w:r>
        <w:rPr>
          <w:u w:val="thick"/>
        </w:rPr>
        <w:t xml:space="preserve">12) </w:t>
      </w:r>
      <w:r>
        <w:rPr>
          <w:position w:val="1"/>
          <w:u w:val="thick"/>
        </w:rPr>
        <w:t xml:space="preserve">– </w:t>
      </w:r>
      <w:r>
        <w:rPr>
          <w:u w:val="thick"/>
        </w:rPr>
        <w:t>Systém soutěží</w:t>
      </w:r>
    </w:p>
    <w:p w:rsidR="00740A9C" w:rsidRDefault="00B63176">
      <w:pPr>
        <w:pStyle w:val="Zkladntext"/>
        <w:spacing w:before="164" w:line="369" w:lineRule="auto"/>
        <w:ind w:left="835" w:right="628" w:firstLine="3"/>
      </w:pPr>
      <w:r>
        <w:t xml:space="preserve">Mistrovské soutěže mužů, a žáků se hrají systémem každý s každým, </w:t>
      </w:r>
      <w:proofErr w:type="spellStart"/>
      <w:r>
        <w:t>dvoukolově</w:t>
      </w:r>
      <w:proofErr w:type="spellEnd"/>
      <w:r>
        <w:t xml:space="preserve">. Utkání dorostenců </w:t>
      </w:r>
      <w:r w:rsidR="0013346D">
        <w:t>turnajovým způsobem</w:t>
      </w:r>
      <w:r>
        <w:t>.</w:t>
      </w:r>
    </w:p>
    <w:p w:rsidR="00740A9C" w:rsidRDefault="00740A9C">
      <w:pPr>
        <w:pStyle w:val="Zkladntext"/>
        <w:rPr>
          <w:sz w:val="20"/>
        </w:rPr>
      </w:pPr>
    </w:p>
    <w:p w:rsidR="00740A9C" w:rsidRDefault="00740A9C">
      <w:pPr>
        <w:pStyle w:val="Zkladntext"/>
        <w:rPr>
          <w:sz w:val="20"/>
        </w:rPr>
      </w:pPr>
    </w:p>
    <w:p w:rsidR="00740A9C" w:rsidRDefault="00740A9C">
      <w:pPr>
        <w:pStyle w:val="Zkladntext"/>
        <w:spacing w:before="2"/>
        <w:rPr>
          <w:sz w:val="19"/>
        </w:rPr>
      </w:pPr>
    </w:p>
    <w:p w:rsidR="00740A9C" w:rsidRDefault="00B63176">
      <w:pPr>
        <w:pStyle w:val="Nadpis3"/>
        <w:spacing w:before="85"/>
        <w:ind w:left="871"/>
        <w:rPr>
          <w:u w:val="none"/>
        </w:rPr>
      </w:pPr>
      <w:r>
        <w:rPr>
          <w:spacing w:val="-202"/>
          <w:u w:val="thick"/>
        </w:rPr>
        <w:t>Č</w:t>
      </w:r>
      <w:r>
        <w:rPr>
          <w:spacing w:val="136"/>
          <w:u w:val="none"/>
        </w:rPr>
        <w:t xml:space="preserve"> </w:t>
      </w:r>
      <w:r>
        <w:rPr>
          <w:u w:val="thick"/>
        </w:rPr>
        <w:t>lánek 13</w:t>
      </w:r>
      <w:r>
        <w:rPr>
          <w:position w:val="1"/>
          <w:u w:val="thick"/>
        </w:rPr>
        <w:t xml:space="preserve">) </w:t>
      </w:r>
      <w:r>
        <w:rPr>
          <w:u w:val="thick"/>
        </w:rPr>
        <w:t>– Hodnocení výsledků soutěží</w:t>
      </w:r>
    </w:p>
    <w:p w:rsidR="00740A9C" w:rsidRDefault="00740A9C">
      <w:pPr>
        <w:pStyle w:val="Zkladntext"/>
        <w:rPr>
          <w:b/>
        </w:rPr>
      </w:pPr>
    </w:p>
    <w:p w:rsidR="00740A9C" w:rsidRDefault="00B63176">
      <w:pPr>
        <w:pStyle w:val="Nadpis4"/>
        <w:spacing w:before="90"/>
        <w:ind w:left="807"/>
      </w:pPr>
      <w:r>
        <w:t>13/1</w:t>
      </w:r>
    </w:p>
    <w:p w:rsidR="00740A9C" w:rsidRDefault="00B63176">
      <w:pPr>
        <w:pStyle w:val="Zkladntext"/>
        <w:spacing w:before="2" w:line="369" w:lineRule="auto"/>
        <w:ind w:left="811" w:hanging="3"/>
      </w:pPr>
      <w:r>
        <w:t>Hodnocení výsledků v soutěžích OFS je prováděno v souladu se SŘ FAČR a platí pro všechny kategorie (dospělí, dorost, žáci, přípravka):</w:t>
      </w:r>
    </w:p>
    <w:p w:rsidR="00740A9C" w:rsidRDefault="00B63176">
      <w:pPr>
        <w:pStyle w:val="Odstavecseseznamem"/>
        <w:numPr>
          <w:ilvl w:val="0"/>
          <w:numId w:val="11"/>
        </w:numPr>
        <w:tabs>
          <w:tab w:val="left" w:pos="948"/>
          <w:tab w:val="left" w:leader="dot" w:pos="8507"/>
        </w:tabs>
        <w:ind w:left="947" w:hanging="145"/>
        <w:rPr>
          <w:sz w:val="24"/>
        </w:rPr>
      </w:pPr>
      <w:r>
        <w:rPr>
          <w:sz w:val="24"/>
        </w:rPr>
        <w:t>za vítězství v utkání</w:t>
      </w:r>
      <w:r>
        <w:rPr>
          <w:spacing w:val="-4"/>
          <w:sz w:val="24"/>
        </w:rPr>
        <w:t xml:space="preserve"> </w:t>
      </w:r>
      <w:r>
        <w:rPr>
          <w:sz w:val="24"/>
        </w:rPr>
        <w:t>se</w:t>
      </w:r>
      <w:r>
        <w:rPr>
          <w:spacing w:val="-2"/>
          <w:sz w:val="24"/>
        </w:rPr>
        <w:t xml:space="preserve"> </w:t>
      </w:r>
      <w:r>
        <w:rPr>
          <w:sz w:val="24"/>
        </w:rPr>
        <w:t>přidělují</w:t>
      </w:r>
      <w:r>
        <w:rPr>
          <w:sz w:val="24"/>
        </w:rPr>
        <w:tab/>
        <w:t>3 body</w:t>
      </w:r>
    </w:p>
    <w:p w:rsidR="00740A9C" w:rsidRDefault="00B63176">
      <w:pPr>
        <w:pStyle w:val="Odstavecseseznamem"/>
        <w:numPr>
          <w:ilvl w:val="0"/>
          <w:numId w:val="11"/>
        </w:numPr>
        <w:tabs>
          <w:tab w:val="left" w:pos="948"/>
          <w:tab w:val="left" w:leader="dot" w:pos="8562"/>
        </w:tabs>
        <w:spacing w:before="149"/>
        <w:ind w:left="947" w:hanging="145"/>
        <w:rPr>
          <w:sz w:val="24"/>
        </w:rPr>
      </w:pPr>
      <w:r>
        <w:rPr>
          <w:sz w:val="24"/>
        </w:rPr>
        <w:t>za nerozhodný výsledek</w:t>
      </w:r>
      <w:r>
        <w:rPr>
          <w:spacing w:val="-18"/>
          <w:sz w:val="24"/>
        </w:rPr>
        <w:t xml:space="preserve"> </w:t>
      </w:r>
      <w:r>
        <w:rPr>
          <w:sz w:val="24"/>
        </w:rPr>
        <w:t>se</w:t>
      </w:r>
      <w:r>
        <w:rPr>
          <w:spacing w:val="-4"/>
          <w:sz w:val="24"/>
        </w:rPr>
        <w:t xml:space="preserve"> </w:t>
      </w:r>
      <w:r>
        <w:rPr>
          <w:sz w:val="24"/>
        </w:rPr>
        <w:t>přiděluje</w:t>
      </w:r>
      <w:r>
        <w:rPr>
          <w:sz w:val="24"/>
        </w:rPr>
        <w:tab/>
        <w:t>1 bod</w:t>
      </w:r>
    </w:p>
    <w:p w:rsidR="00740A9C" w:rsidRDefault="00B63176">
      <w:pPr>
        <w:pStyle w:val="Odstavecseseznamem"/>
        <w:numPr>
          <w:ilvl w:val="0"/>
          <w:numId w:val="11"/>
        </w:numPr>
        <w:tabs>
          <w:tab w:val="left" w:pos="948"/>
          <w:tab w:val="left" w:leader="dot" w:pos="8547"/>
        </w:tabs>
        <w:spacing w:before="150"/>
        <w:ind w:left="947" w:hanging="145"/>
        <w:rPr>
          <w:sz w:val="24"/>
        </w:rPr>
      </w:pPr>
      <w:r>
        <w:rPr>
          <w:sz w:val="24"/>
        </w:rPr>
        <w:t>za</w:t>
      </w:r>
      <w:r>
        <w:rPr>
          <w:spacing w:val="-2"/>
          <w:sz w:val="24"/>
        </w:rPr>
        <w:t xml:space="preserve"> </w:t>
      </w:r>
      <w:r>
        <w:rPr>
          <w:sz w:val="24"/>
        </w:rPr>
        <w:t>prohrané</w:t>
      </w:r>
      <w:r>
        <w:rPr>
          <w:spacing w:val="-1"/>
          <w:sz w:val="24"/>
        </w:rPr>
        <w:t xml:space="preserve"> </w:t>
      </w:r>
      <w:r>
        <w:rPr>
          <w:sz w:val="24"/>
        </w:rPr>
        <w:t>utkání</w:t>
      </w:r>
      <w:r>
        <w:rPr>
          <w:sz w:val="24"/>
        </w:rPr>
        <w:tab/>
        <w:t>0 bodů</w:t>
      </w:r>
    </w:p>
    <w:p w:rsidR="00740A9C" w:rsidRDefault="00740A9C">
      <w:pPr>
        <w:pStyle w:val="Zkladntext"/>
        <w:rPr>
          <w:sz w:val="26"/>
        </w:rPr>
      </w:pPr>
    </w:p>
    <w:p w:rsidR="00740A9C" w:rsidRDefault="00740A9C">
      <w:pPr>
        <w:pStyle w:val="Zkladntext"/>
        <w:rPr>
          <w:sz w:val="26"/>
        </w:rPr>
      </w:pPr>
    </w:p>
    <w:p w:rsidR="00740A9C" w:rsidRDefault="00B63176">
      <w:pPr>
        <w:pStyle w:val="Nadpis4"/>
        <w:spacing w:before="153"/>
        <w:ind w:left="817"/>
      </w:pPr>
      <w:r>
        <w:t>13/2</w:t>
      </w:r>
    </w:p>
    <w:p w:rsidR="00740A9C" w:rsidRDefault="00B63176">
      <w:pPr>
        <w:pStyle w:val="Zkladntext"/>
        <w:spacing w:before="140" w:line="369" w:lineRule="auto"/>
        <w:ind w:left="821" w:hanging="3"/>
      </w:pPr>
      <w:r>
        <w:t xml:space="preserve">Při kontumaci utkání 3:0 resp. 0:3 se přidělují 3 body družstvu, v jehož prospěch bylo utkání </w:t>
      </w:r>
      <w:proofErr w:type="spellStart"/>
      <w:r>
        <w:t>kontumováno</w:t>
      </w:r>
      <w:proofErr w:type="spellEnd"/>
      <w:r>
        <w:t>.</w:t>
      </w:r>
    </w:p>
    <w:p w:rsidR="00740A9C" w:rsidRDefault="00740A9C">
      <w:pPr>
        <w:pStyle w:val="Zkladntext"/>
        <w:rPr>
          <w:sz w:val="26"/>
        </w:rPr>
      </w:pPr>
    </w:p>
    <w:p w:rsidR="00740A9C" w:rsidRDefault="00B63176">
      <w:pPr>
        <w:pStyle w:val="Nadpis3"/>
        <w:spacing w:before="180"/>
        <w:ind w:left="813"/>
        <w:rPr>
          <w:u w:val="none"/>
        </w:rPr>
      </w:pPr>
      <w:r>
        <w:rPr>
          <w:b w:val="0"/>
          <w:spacing w:val="-62"/>
          <w:u w:val="none"/>
        </w:rPr>
        <w:t xml:space="preserve"> </w:t>
      </w:r>
      <w:r>
        <w:rPr>
          <w:u w:val="thick"/>
        </w:rPr>
        <w:t>Článek 14</w:t>
      </w:r>
      <w:r>
        <w:rPr>
          <w:position w:val="1"/>
          <w:u w:val="thick"/>
        </w:rPr>
        <w:t xml:space="preserve">) </w:t>
      </w:r>
      <w:r>
        <w:rPr>
          <w:u w:val="thick"/>
        </w:rPr>
        <w:t>– Titul a ceny</w:t>
      </w:r>
    </w:p>
    <w:p w:rsidR="00740A9C" w:rsidRDefault="00740A9C">
      <w:pPr>
        <w:pStyle w:val="Zkladntext"/>
        <w:spacing w:before="2"/>
        <w:rPr>
          <w:b/>
          <w:sz w:val="23"/>
        </w:rPr>
      </w:pPr>
    </w:p>
    <w:p w:rsidR="00740A9C" w:rsidRDefault="00B63176">
      <w:pPr>
        <w:pStyle w:val="Zkladntext"/>
        <w:spacing w:before="89"/>
        <w:ind w:left="821"/>
      </w:pPr>
      <w:r>
        <w:t xml:space="preserve">Vítězná družstva obdrží </w:t>
      </w:r>
      <w:r>
        <w:rPr>
          <w:position w:val="1"/>
        </w:rPr>
        <w:t xml:space="preserve">pohár </w:t>
      </w:r>
      <w:r>
        <w:t>a věcnou cenu.</w:t>
      </w:r>
    </w:p>
    <w:p w:rsidR="00740A9C" w:rsidRDefault="00740A9C">
      <w:pPr>
        <w:pStyle w:val="Zkladntext"/>
        <w:rPr>
          <w:sz w:val="20"/>
        </w:rPr>
      </w:pPr>
    </w:p>
    <w:p w:rsidR="00740A9C" w:rsidRDefault="00740A9C">
      <w:pPr>
        <w:pStyle w:val="Zkladntext"/>
        <w:spacing w:before="7"/>
        <w:rPr>
          <w:sz w:val="26"/>
        </w:rPr>
      </w:pPr>
    </w:p>
    <w:p w:rsidR="00740A9C" w:rsidRDefault="00B63176">
      <w:pPr>
        <w:pStyle w:val="Nadpis3"/>
        <w:spacing w:before="86"/>
        <w:ind w:left="881"/>
        <w:rPr>
          <w:u w:val="none"/>
        </w:rPr>
      </w:pPr>
      <w:r>
        <w:rPr>
          <w:spacing w:val="-202"/>
          <w:position w:val="1"/>
          <w:u w:val="thick"/>
        </w:rPr>
        <w:t>Č</w:t>
      </w:r>
      <w:r>
        <w:rPr>
          <w:spacing w:val="136"/>
          <w:position w:val="1"/>
          <w:u w:val="none"/>
        </w:rPr>
        <w:t xml:space="preserve"> </w:t>
      </w:r>
      <w:r>
        <w:rPr>
          <w:position w:val="1"/>
          <w:u w:val="thick"/>
        </w:rPr>
        <w:t>lánek 15</w:t>
      </w:r>
      <w:r>
        <w:rPr>
          <w:u w:val="thick"/>
        </w:rPr>
        <w:t xml:space="preserve">) </w:t>
      </w:r>
      <w:r>
        <w:rPr>
          <w:position w:val="1"/>
          <w:u w:val="thick"/>
        </w:rPr>
        <w:t xml:space="preserve">– </w:t>
      </w:r>
      <w:r>
        <w:rPr>
          <w:u w:val="thick"/>
        </w:rPr>
        <w:t>Doprava</w:t>
      </w:r>
    </w:p>
    <w:p w:rsidR="00740A9C" w:rsidRDefault="00740A9C">
      <w:pPr>
        <w:pStyle w:val="Zkladntext"/>
        <w:rPr>
          <w:b/>
          <w:sz w:val="20"/>
        </w:rPr>
      </w:pPr>
    </w:p>
    <w:p w:rsidR="00740A9C" w:rsidRDefault="00740A9C">
      <w:pPr>
        <w:pStyle w:val="Zkladntext"/>
        <w:spacing w:before="1"/>
        <w:rPr>
          <w:b/>
          <w:sz w:val="25"/>
        </w:rPr>
      </w:pPr>
    </w:p>
    <w:p w:rsidR="00740A9C" w:rsidRDefault="00B63176">
      <w:pPr>
        <w:pStyle w:val="Nadpis4"/>
        <w:spacing w:before="90" w:line="282" w:lineRule="exact"/>
        <w:ind w:left="827"/>
      </w:pPr>
      <w:r>
        <w:rPr>
          <w:position w:val="1"/>
        </w:rPr>
        <w:t>15</w:t>
      </w:r>
      <w:r>
        <w:t>/1</w:t>
      </w:r>
    </w:p>
    <w:p w:rsidR="00740A9C" w:rsidRDefault="00B63176">
      <w:pPr>
        <w:pStyle w:val="Zkladntext"/>
        <w:spacing w:line="360" w:lineRule="auto"/>
        <w:ind w:left="824" w:right="295" w:firstLine="5"/>
        <w:jc w:val="both"/>
      </w:pPr>
      <w:r>
        <w:t xml:space="preserve">Za schválený dopravní prostředek se považuje běžný veřejný dopravní </w:t>
      </w:r>
      <w:r>
        <w:rPr>
          <w:position w:val="1"/>
        </w:rPr>
        <w:t xml:space="preserve">prostředek (vlak, MHD, </w:t>
      </w:r>
      <w:r>
        <w:t>autobus), vlastní klubový autobus</w:t>
      </w:r>
      <w:r>
        <w:rPr>
          <w:position w:val="1"/>
        </w:rPr>
        <w:t xml:space="preserve">, nebo automobil. Případné nedostavení se k utkání nebo opožděný nástup k utkání řeší STK </w:t>
      </w:r>
      <w:r>
        <w:t xml:space="preserve">OFS dle SŘ FAČR </w:t>
      </w:r>
      <w:r>
        <w:rPr>
          <w:position w:val="1"/>
        </w:rPr>
        <w:t>na svém nejbližším zasedá</w:t>
      </w:r>
      <w:r>
        <w:t>ní.</w:t>
      </w:r>
    </w:p>
    <w:p w:rsidR="00740A9C" w:rsidRDefault="00740A9C">
      <w:pPr>
        <w:spacing w:line="360" w:lineRule="auto"/>
        <w:jc w:val="both"/>
        <w:sectPr w:rsidR="00740A9C">
          <w:pgSz w:w="11910" w:h="16840"/>
          <w:pgMar w:top="1260" w:right="760" w:bottom="840" w:left="660" w:header="0" w:footer="659" w:gutter="0"/>
          <w:cols w:space="708"/>
        </w:sectPr>
      </w:pPr>
    </w:p>
    <w:p w:rsidR="00740A9C" w:rsidRDefault="00B63176">
      <w:pPr>
        <w:pStyle w:val="Nadpis4"/>
        <w:spacing w:before="60"/>
      </w:pPr>
      <w:r>
        <w:lastRenderedPageBreak/>
        <w:t>15/2</w:t>
      </w:r>
    </w:p>
    <w:p w:rsidR="00740A9C" w:rsidRDefault="00B63176">
      <w:pPr>
        <w:pStyle w:val="Zkladntext"/>
        <w:spacing w:before="144" w:line="369" w:lineRule="auto"/>
        <w:ind w:left="758" w:right="435"/>
      </w:pPr>
      <w:r>
        <w:t>V případě, že dojde k poruše, havárii či jiné závadě na výše uvedených dopravních prostředcích, je klub povinen předložit na nejbližším zasedání STK OFS následující doklady:</w:t>
      </w:r>
    </w:p>
    <w:p w:rsidR="00740A9C" w:rsidRDefault="00B63176">
      <w:pPr>
        <w:pStyle w:val="Odstavecseseznamem"/>
        <w:numPr>
          <w:ilvl w:val="0"/>
          <w:numId w:val="11"/>
        </w:numPr>
        <w:tabs>
          <w:tab w:val="left" w:pos="997"/>
        </w:tabs>
        <w:spacing w:line="369" w:lineRule="auto"/>
        <w:ind w:right="368" w:firstLine="0"/>
        <w:jc w:val="both"/>
        <w:rPr>
          <w:sz w:val="24"/>
        </w:rPr>
      </w:pPr>
      <w:r>
        <w:rPr>
          <w:sz w:val="24"/>
        </w:rPr>
        <w:t>prohlášení provozovatele dopravního prostředku potvrzené razítkem, jménem, funkcí a podpisem,</w:t>
      </w:r>
    </w:p>
    <w:p w:rsidR="00740A9C" w:rsidRDefault="00B63176">
      <w:pPr>
        <w:pStyle w:val="Odstavecseseznamem"/>
        <w:numPr>
          <w:ilvl w:val="0"/>
          <w:numId w:val="11"/>
        </w:numPr>
        <w:tabs>
          <w:tab w:val="left" w:pos="930"/>
        </w:tabs>
        <w:spacing w:line="369" w:lineRule="auto"/>
        <w:ind w:right="369" w:firstLine="0"/>
        <w:jc w:val="both"/>
        <w:rPr>
          <w:sz w:val="24"/>
        </w:rPr>
      </w:pPr>
      <w:r>
        <w:rPr>
          <w:sz w:val="24"/>
        </w:rPr>
        <w:t>potvrzení o poruše, havárii či jiné závadě z místa, kde k ní došlo, a to od policie, obecního úřadu, odtahové či havarijní služby, s uvedením data a času, razítkem, jménem, funkcí a podpisem,</w:t>
      </w:r>
    </w:p>
    <w:p w:rsidR="00740A9C" w:rsidRDefault="00B63176">
      <w:pPr>
        <w:pStyle w:val="Odstavecseseznamem"/>
        <w:numPr>
          <w:ilvl w:val="0"/>
          <w:numId w:val="11"/>
        </w:numPr>
        <w:tabs>
          <w:tab w:val="left" w:pos="899"/>
        </w:tabs>
        <w:spacing w:line="275" w:lineRule="exact"/>
        <w:ind w:left="898" w:hanging="141"/>
        <w:jc w:val="both"/>
        <w:rPr>
          <w:sz w:val="24"/>
        </w:rPr>
      </w:pPr>
      <w:r>
        <w:rPr>
          <w:sz w:val="24"/>
        </w:rPr>
        <w:t>fotodokumentaci pořízenou v době a místě poruchy (např. na mobilním telefonu</w:t>
      </w:r>
      <w:r>
        <w:rPr>
          <w:spacing w:val="-16"/>
          <w:sz w:val="24"/>
        </w:rPr>
        <w:t xml:space="preserve"> </w:t>
      </w:r>
      <w:r>
        <w:rPr>
          <w:sz w:val="24"/>
        </w:rPr>
        <w:t>…)</w:t>
      </w:r>
    </w:p>
    <w:p w:rsidR="00740A9C" w:rsidRDefault="00B63176">
      <w:pPr>
        <w:pStyle w:val="Odstavecseseznamem"/>
        <w:numPr>
          <w:ilvl w:val="0"/>
          <w:numId w:val="11"/>
        </w:numPr>
        <w:tabs>
          <w:tab w:val="left" w:pos="939"/>
        </w:tabs>
        <w:spacing w:before="149" w:line="369" w:lineRule="auto"/>
        <w:ind w:right="369" w:firstLine="0"/>
        <w:jc w:val="both"/>
        <w:rPr>
          <w:sz w:val="24"/>
        </w:rPr>
      </w:pPr>
      <w:r>
        <w:rPr>
          <w:sz w:val="24"/>
        </w:rPr>
        <w:t xml:space="preserve">v případě nepřistavení objednaného dopravního prostředku - kopii objednávky, odůvodnění, proč nemohl </w:t>
      </w:r>
      <w:r>
        <w:rPr>
          <w:spacing w:val="-3"/>
          <w:sz w:val="24"/>
        </w:rPr>
        <w:t xml:space="preserve">být </w:t>
      </w:r>
      <w:r>
        <w:rPr>
          <w:sz w:val="24"/>
        </w:rPr>
        <w:t>přistaven ze strany provozovatele náhradní dopravní prostředek, opatřené razítkem, jménem, funkcí a</w:t>
      </w:r>
      <w:r>
        <w:rPr>
          <w:spacing w:val="-1"/>
          <w:sz w:val="24"/>
        </w:rPr>
        <w:t xml:space="preserve"> </w:t>
      </w:r>
      <w:r>
        <w:rPr>
          <w:sz w:val="24"/>
        </w:rPr>
        <w:t>podpisem.</w:t>
      </w:r>
    </w:p>
    <w:p w:rsidR="00740A9C" w:rsidRDefault="00B63176">
      <w:pPr>
        <w:pStyle w:val="Nadpis4"/>
        <w:spacing w:before="124"/>
      </w:pPr>
      <w:r>
        <w:t>15/3</w:t>
      </w:r>
    </w:p>
    <w:p w:rsidR="00740A9C" w:rsidRDefault="00B63176">
      <w:pPr>
        <w:pStyle w:val="Zkladntext"/>
        <w:spacing w:before="144" w:line="369" w:lineRule="auto"/>
        <w:ind w:left="758" w:right="367"/>
        <w:jc w:val="both"/>
      </w:pPr>
      <w:r>
        <w:t xml:space="preserve">V případě porušení </w:t>
      </w:r>
      <w:r>
        <w:rPr>
          <w:spacing w:val="-3"/>
        </w:rPr>
        <w:t xml:space="preserve">výše </w:t>
      </w:r>
      <w:r>
        <w:t>uvedených ustanovení nebo nedostavení se fotbalového klubu na nejbližší zasedání STK OFS bude STK OFS postupovat ve smyslu SŘ FAČR a RS OFS 201</w:t>
      </w:r>
      <w:r w:rsidR="007A31D5">
        <w:t>9</w:t>
      </w:r>
      <w:r>
        <w:t xml:space="preserve"> - 20</w:t>
      </w:r>
      <w:r w:rsidR="007A31D5">
        <w:t>20</w:t>
      </w:r>
      <w:r>
        <w:t>.</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16) – Reprezentace OFS</w:t>
      </w:r>
    </w:p>
    <w:p w:rsidR="00740A9C" w:rsidRDefault="00740A9C">
      <w:pPr>
        <w:pStyle w:val="Zkladntext"/>
        <w:spacing w:before="8"/>
        <w:rPr>
          <w:b/>
          <w:sz w:val="23"/>
        </w:rPr>
      </w:pPr>
    </w:p>
    <w:p w:rsidR="00740A9C" w:rsidRDefault="00B63176">
      <w:pPr>
        <w:pStyle w:val="Zkladntext"/>
        <w:spacing w:before="90" w:line="369" w:lineRule="auto"/>
        <w:ind w:left="758" w:right="367"/>
        <w:jc w:val="both"/>
      </w:pPr>
      <w:r>
        <w:t>Z důvodů plnění reprezentačních povinností ve výběrech FAČR, ŘK FAČR pro Moravu, MSKFS a OFS povolí STK OFS na základě dohody mezi kluby předehraní mistrovských utkání, jsou-li povoláni do výběru tři a více členů družstva z klubu (družstva), který žádá o změnu termínu utkání. V případě, že se kluby vzájemně nedohodnou, stanoví termín utkání STK OFS, a to i případnou dohrávkou, nejpozději však do 14 dnů po původním termínu utkání (mimo posledních 3 kol mistrovských</w:t>
      </w:r>
      <w:r>
        <w:rPr>
          <w:spacing w:val="-1"/>
        </w:rPr>
        <w:t xml:space="preserve"> </w:t>
      </w:r>
      <w:r>
        <w:t>soutěží).</w:t>
      </w:r>
    </w:p>
    <w:p w:rsidR="00740A9C" w:rsidRDefault="00B63176">
      <w:pPr>
        <w:pStyle w:val="Zkladntext"/>
        <w:spacing w:line="369" w:lineRule="auto"/>
        <w:ind w:left="758" w:right="367"/>
        <w:jc w:val="both"/>
      </w:pPr>
      <w:r>
        <w:t>Účast člena družstva nominovaného do výběru FAČR, ŘK FAČR pro Moravu, OFS a OFS je ve smyslu fotbalových norem povinná. Při neomluvené neúčasti se člen družstva i klub vystavuje disciplinárnímu řízení dle DŘ FAČR</w:t>
      </w:r>
    </w:p>
    <w:p w:rsidR="00740A9C" w:rsidRDefault="00740A9C">
      <w:pPr>
        <w:pStyle w:val="Zkladntext"/>
        <w:rPr>
          <w:sz w:val="26"/>
        </w:rPr>
      </w:pPr>
    </w:p>
    <w:p w:rsidR="00740A9C" w:rsidRDefault="00B63176">
      <w:pPr>
        <w:pStyle w:val="Nadpis3"/>
        <w:spacing w:before="186"/>
        <w:jc w:val="both"/>
        <w:rPr>
          <w:u w:val="none"/>
        </w:rPr>
      </w:pPr>
      <w:r>
        <w:rPr>
          <w:b w:val="0"/>
          <w:spacing w:val="-71"/>
          <w:u w:val="none"/>
        </w:rPr>
        <w:t xml:space="preserve"> </w:t>
      </w:r>
      <w:r>
        <w:rPr>
          <w:u w:val="thick"/>
        </w:rPr>
        <w:t>Článek 17) – Rozhodčí</w:t>
      </w:r>
    </w:p>
    <w:p w:rsidR="00740A9C" w:rsidRDefault="00740A9C">
      <w:pPr>
        <w:pStyle w:val="Zkladntext"/>
        <w:spacing w:before="3"/>
        <w:rPr>
          <w:b/>
        </w:rPr>
      </w:pPr>
    </w:p>
    <w:p w:rsidR="00740A9C" w:rsidRDefault="00B63176">
      <w:pPr>
        <w:pStyle w:val="Nadpis4"/>
        <w:spacing w:before="90"/>
      </w:pPr>
      <w:r>
        <w:t>17/1</w:t>
      </w:r>
    </w:p>
    <w:p w:rsidR="00740A9C" w:rsidRDefault="00B63176">
      <w:pPr>
        <w:pStyle w:val="Zkladntext"/>
        <w:spacing w:before="144" w:line="369" w:lineRule="auto"/>
        <w:ind w:left="758"/>
      </w:pPr>
      <w:r>
        <w:t xml:space="preserve">K utkání okresních soutěží může být delegován rozhodčí pouze s platnou „Licenci rozhodčího </w:t>
      </w:r>
      <w:proofErr w:type="gramStart"/>
      <w:r>
        <w:t>fotbalu“ - P,A,C.</w:t>
      </w:r>
      <w:proofErr w:type="gramEnd"/>
    </w:p>
    <w:p w:rsidR="00740A9C" w:rsidRDefault="00740A9C">
      <w:pPr>
        <w:spacing w:line="369" w:lineRule="auto"/>
        <w:sectPr w:rsidR="00740A9C">
          <w:pgSz w:w="11910" w:h="16840"/>
          <w:pgMar w:top="780" w:right="760" w:bottom="840" w:left="660" w:header="0" w:footer="659" w:gutter="0"/>
          <w:cols w:space="708"/>
        </w:sectPr>
      </w:pPr>
    </w:p>
    <w:p w:rsidR="00740A9C" w:rsidRDefault="00B63176">
      <w:pPr>
        <w:pStyle w:val="Nadpis4"/>
        <w:spacing w:before="60"/>
      </w:pPr>
      <w:r>
        <w:lastRenderedPageBreak/>
        <w:t>17/2</w:t>
      </w:r>
    </w:p>
    <w:p w:rsidR="00740A9C" w:rsidRDefault="00740A9C">
      <w:pPr>
        <w:pStyle w:val="Zkladntext"/>
        <w:spacing w:before="4"/>
        <w:rPr>
          <w:b/>
          <w:sz w:val="33"/>
        </w:rPr>
      </w:pPr>
    </w:p>
    <w:p w:rsidR="00740A9C" w:rsidRDefault="00B63176">
      <w:pPr>
        <w:pStyle w:val="Odstavecseseznamem"/>
        <w:numPr>
          <w:ilvl w:val="0"/>
          <w:numId w:val="2"/>
        </w:numPr>
        <w:tabs>
          <w:tab w:val="left" w:pos="1359"/>
        </w:tabs>
        <w:spacing w:before="1" w:line="369" w:lineRule="auto"/>
        <w:ind w:right="368"/>
        <w:jc w:val="both"/>
        <w:rPr>
          <w:sz w:val="24"/>
        </w:rPr>
      </w:pPr>
      <w:r>
        <w:rPr>
          <w:sz w:val="24"/>
        </w:rPr>
        <w:t xml:space="preserve">Kluby mohou uplatnit písemný požadavek na změnu jmenovitého obsazení rozhodčích v určitém utkání proti úhradě manipulačního poplatku ve </w:t>
      </w:r>
      <w:r>
        <w:rPr>
          <w:spacing w:val="-3"/>
          <w:sz w:val="24"/>
        </w:rPr>
        <w:t xml:space="preserve">výši </w:t>
      </w:r>
      <w:r>
        <w:rPr>
          <w:sz w:val="24"/>
        </w:rPr>
        <w:t>1 000 Kč splatného na účet OFS (kopie příkazu se přikládá k písemnému</w:t>
      </w:r>
      <w:r>
        <w:rPr>
          <w:spacing w:val="-6"/>
          <w:sz w:val="24"/>
        </w:rPr>
        <w:t xml:space="preserve"> </w:t>
      </w:r>
      <w:r>
        <w:rPr>
          <w:sz w:val="24"/>
        </w:rPr>
        <w:t>požadavku).</w:t>
      </w:r>
    </w:p>
    <w:p w:rsidR="00740A9C" w:rsidRDefault="00B63176">
      <w:pPr>
        <w:pStyle w:val="Odstavecseseznamem"/>
        <w:numPr>
          <w:ilvl w:val="0"/>
          <w:numId w:val="2"/>
        </w:numPr>
        <w:tabs>
          <w:tab w:val="left" w:pos="1359"/>
        </w:tabs>
        <w:spacing w:line="369" w:lineRule="auto"/>
        <w:ind w:right="369"/>
        <w:jc w:val="both"/>
        <w:rPr>
          <w:sz w:val="24"/>
        </w:rPr>
      </w:pPr>
      <w:r>
        <w:rPr>
          <w:sz w:val="24"/>
        </w:rPr>
        <w:t>Kluby mohou požádat řídící orgán soutěže o obsazení utkání mládeže 3 rozhodčími, za poplatek 1 000 Kč. Pokud požadavek nebude splněn, poplatek bude</w:t>
      </w:r>
      <w:r>
        <w:rPr>
          <w:spacing w:val="-6"/>
          <w:sz w:val="24"/>
        </w:rPr>
        <w:t xml:space="preserve"> </w:t>
      </w:r>
      <w:r>
        <w:rPr>
          <w:sz w:val="24"/>
        </w:rPr>
        <w:t>vrácen.</w:t>
      </w:r>
    </w:p>
    <w:p w:rsidR="00740A9C" w:rsidRDefault="00B63176">
      <w:pPr>
        <w:pStyle w:val="Odstavecseseznamem"/>
        <w:numPr>
          <w:ilvl w:val="0"/>
          <w:numId w:val="2"/>
        </w:numPr>
        <w:tabs>
          <w:tab w:val="left" w:pos="1359"/>
        </w:tabs>
        <w:spacing w:line="369" w:lineRule="auto"/>
        <w:ind w:right="370"/>
        <w:jc w:val="both"/>
        <w:rPr>
          <w:sz w:val="24"/>
        </w:rPr>
      </w:pPr>
      <w:r>
        <w:rPr>
          <w:sz w:val="24"/>
        </w:rPr>
        <w:t xml:space="preserve">Kluby mohou požádat řídící orgán soutěže o účast Delegáta svazu na utkání, za </w:t>
      </w:r>
      <w:proofErr w:type="gramStart"/>
      <w:r>
        <w:rPr>
          <w:sz w:val="24"/>
        </w:rPr>
        <w:t>poplatek   1 000</w:t>
      </w:r>
      <w:proofErr w:type="gramEnd"/>
      <w:r>
        <w:rPr>
          <w:sz w:val="24"/>
        </w:rPr>
        <w:t xml:space="preserve"> Kč. Pokud požadavek nebude splněn, poplatek bude</w:t>
      </w:r>
      <w:r>
        <w:rPr>
          <w:spacing w:val="-5"/>
          <w:sz w:val="24"/>
        </w:rPr>
        <w:t xml:space="preserve"> </w:t>
      </w:r>
      <w:r>
        <w:rPr>
          <w:sz w:val="24"/>
        </w:rPr>
        <w:t>vrácen.</w:t>
      </w:r>
    </w:p>
    <w:p w:rsidR="00740A9C" w:rsidRDefault="00740A9C">
      <w:pPr>
        <w:pStyle w:val="Zkladntext"/>
        <w:rPr>
          <w:sz w:val="20"/>
        </w:rPr>
      </w:pPr>
    </w:p>
    <w:p w:rsidR="00740A9C" w:rsidRDefault="00B63176">
      <w:pPr>
        <w:pStyle w:val="Nadpis3"/>
        <w:spacing w:before="255"/>
        <w:rPr>
          <w:u w:val="none"/>
        </w:rPr>
      </w:pPr>
      <w:r>
        <w:rPr>
          <w:b w:val="0"/>
          <w:spacing w:val="-71"/>
          <w:u w:val="none"/>
        </w:rPr>
        <w:t xml:space="preserve"> </w:t>
      </w:r>
      <w:r>
        <w:rPr>
          <w:u w:val="thick"/>
        </w:rPr>
        <w:t>Článek 18) – Protesty a odvolání</w:t>
      </w:r>
    </w:p>
    <w:p w:rsidR="00740A9C" w:rsidRDefault="00740A9C">
      <w:pPr>
        <w:pStyle w:val="Zkladntext"/>
        <w:rPr>
          <w:b/>
          <w:sz w:val="32"/>
        </w:rPr>
      </w:pPr>
    </w:p>
    <w:p w:rsidR="00740A9C" w:rsidRDefault="00B63176">
      <w:pPr>
        <w:pStyle w:val="Nadpis4"/>
      </w:pPr>
      <w:r>
        <w:t>18/1</w:t>
      </w:r>
    </w:p>
    <w:p w:rsidR="00740A9C" w:rsidRDefault="00B63176">
      <w:pPr>
        <w:pStyle w:val="Zkladntext"/>
        <w:spacing w:before="2"/>
        <w:ind w:left="758"/>
      </w:pPr>
      <w:r>
        <w:t>Klub má právo vnést protest v IS FAČR dle podmínek uvedených v Souboru předpisů FAČR.</w:t>
      </w:r>
    </w:p>
    <w:p w:rsidR="00740A9C" w:rsidRDefault="00740A9C">
      <w:pPr>
        <w:pStyle w:val="Zkladntext"/>
        <w:spacing w:before="4"/>
        <w:rPr>
          <w:sz w:val="34"/>
        </w:rPr>
      </w:pPr>
    </w:p>
    <w:p w:rsidR="00740A9C" w:rsidRDefault="00B63176">
      <w:pPr>
        <w:pStyle w:val="Nadpis3"/>
        <w:spacing w:before="0"/>
        <w:ind w:left="821"/>
        <w:rPr>
          <w:u w:val="none"/>
        </w:rPr>
      </w:pPr>
      <w:r>
        <w:rPr>
          <w:b w:val="0"/>
          <w:spacing w:val="-71"/>
          <w:u w:val="none"/>
        </w:rPr>
        <w:t xml:space="preserve"> </w:t>
      </w:r>
      <w:r>
        <w:rPr>
          <w:u w:val="thick"/>
        </w:rPr>
        <w:t>Článek 19) – Kritéria pro postupy a sestupy družstev</w:t>
      </w:r>
    </w:p>
    <w:p w:rsidR="00740A9C" w:rsidRDefault="00740A9C">
      <w:pPr>
        <w:pStyle w:val="Zkladntext"/>
        <w:rPr>
          <w:b/>
          <w:sz w:val="32"/>
        </w:rPr>
      </w:pPr>
    </w:p>
    <w:p w:rsidR="00740A9C" w:rsidRDefault="00B63176">
      <w:pPr>
        <w:pStyle w:val="Nadpis4"/>
      </w:pPr>
      <w:r>
        <w:t>19/1</w:t>
      </w:r>
    </w:p>
    <w:p w:rsidR="00740A9C" w:rsidRDefault="00B63176">
      <w:pPr>
        <w:pStyle w:val="Zkladntext"/>
        <w:spacing w:before="3" w:line="372" w:lineRule="auto"/>
        <w:ind w:left="758" w:right="435"/>
        <w:rPr>
          <w:b/>
        </w:rPr>
      </w:pPr>
      <w:r>
        <w:t>Postupy a sestupy z jednotlivých soutěží OFS v SR 201</w:t>
      </w:r>
      <w:r w:rsidR="00E920AB">
        <w:t>9</w:t>
      </w:r>
      <w:r>
        <w:t xml:space="preserve"> - 20</w:t>
      </w:r>
      <w:r w:rsidR="00E920AB">
        <w:t>20</w:t>
      </w:r>
      <w:r>
        <w:t xml:space="preserve"> se řídí ustanoveními SŘ FAČR. Počty postupujících i sestupujících jsou dány níže uvedenými postupovými a sestupovými klíči. </w:t>
      </w:r>
      <w:r>
        <w:rPr>
          <w:b/>
        </w:rPr>
        <w:t>19/2</w:t>
      </w:r>
    </w:p>
    <w:p w:rsidR="00740A9C" w:rsidRDefault="00B63176">
      <w:pPr>
        <w:pStyle w:val="Zkladntext"/>
        <w:spacing w:line="369" w:lineRule="auto"/>
        <w:ind w:left="758"/>
      </w:pPr>
      <w:r>
        <w:t>Počty postupujících a sestupujících klubů se ve všech kategoriích mohou změnit v návaznosti n</w:t>
      </w:r>
      <w:r w:rsidR="00E920AB">
        <w:t>a reorganizaci soutěží od SR 2020</w:t>
      </w:r>
      <w:r>
        <w:t xml:space="preserve"> - 202</w:t>
      </w:r>
      <w:r w:rsidR="00E920AB">
        <w:t>1</w:t>
      </w:r>
      <w:r>
        <w:t xml:space="preserve"> schválených VV FAČR.</w:t>
      </w:r>
    </w:p>
    <w:p w:rsidR="00740A9C" w:rsidRDefault="00740A9C">
      <w:pPr>
        <w:pStyle w:val="Zkladntext"/>
        <w:spacing w:before="1"/>
        <w:rPr>
          <w:sz w:val="36"/>
        </w:rPr>
      </w:pPr>
    </w:p>
    <w:p w:rsidR="00740A9C" w:rsidRDefault="00B63176">
      <w:pPr>
        <w:pStyle w:val="Zkladntext"/>
        <w:spacing w:before="1"/>
        <w:ind w:left="758"/>
      </w:pPr>
      <w:r>
        <w:rPr>
          <w:spacing w:val="-60"/>
          <w:u w:val="single"/>
        </w:rPr>
        <w:t xml:space="preserve"> </w:t>
      </w:r>
      <w:r>
        <w:rPr>
          <w:u w:val="single"/>
        </w:rPr>
        <w:t>Soutěže mužů:</w:t>
      </w:r>
    </w:p>
    <w:p w:rsidR="00740A9C" w:rsidRDefault="00740A9C">
      <w:pPr>
        <w:pStyle w:val="Zkladntext"/>
        <w:spacing w:before="3"/>
        <w:rPr>
          <w:sz w:val="14"/>
        </w:rPr>
      </w:pPr>
    </w:p>
    <w:tbl>
      <w:tblPr>
        <w:tblStyle w:val="TableNormal"/>
        <w:tblW w:w="0" w:type="auto"/>
        <w:tblInd w:w="1246" w:type="dxa"/>
        <w:tblLayout w:type="fixed"/>
        <w:tblLook w:val="01E0"/>
      </w:tblPr>
      <w:tblGrid>
        <w:gridCol w:w="3339"/>
        <w:gridCol w:w="1598"/>
        <w:gridCol w:w="1344"/>
        <w:gridCol w:w="1998"/>
      </w:tblGrid>
      <w:tr w:rsidR="00740A9C">
        <w:trPr>
          <w:trHeight w:val="1100"/>
        </w:trPr>
        <w:tc>
          <w:tcPr>
            <w:tcW w:w="3339" w:type="dxa"/>
            <w:tcBorders>
              <w:bottom w:val="single" w:sz="4" w:space="0" w:color="000000"/>
            </w:tcBorders>
          </w:tcPr>
          <w:p w:rsidR="00740A9C" w:rsidRDefault="00B63176">
            <w:pPr>
              <w:pStyle w:val="TableParagraph"/>
              <w:spacing w:before="0" w:line="266" w:lineRule="exact"/>
              <w:rPr>
                <w:b/>
                <w:sz w:val="24"/>
              </w:rPr>
            </w:pPr>
            <w:r>
              <w:rPr>
                <w:b/>
                <w:sz w:val="24"/>
              </w:rPr>
              <w:t>Okresní přebor</w:t>
            </w:r>
          </w:p>
          <w:p w:rsidR="00740A9C" w:rsidRDefault="00B63176">
            <w:pPr>
              <w:pStyle w:val="TableParagraph"/>
              <w:spacing w:before="144"/>
              <w:rPr>
                <w:sz w:val="24"/>
              </w:rPr>
            </w:pPr>
            <w:r>
              <w:rPr>
                <w:sz w:val="24"/>
              </w:rPr>
              <w:t>Alternativa</w:t>
            </w:r>
          </w:p>
        </w:tc>
        <w:tc>
          <w:tcPr>
            <w:tcW w:w="1598" w:type="dxa"/>
            <w:tcBorders>
              <w:bottom w:val="single" w:sz="4" w:space="0" w:color="000000"/>
            </w:tcBorders>
          </w:tcPr>
          <w:p w:rsidR="00740A9C" w:rsidRDefault="00740A9C">
            <w:pPr>
              <w:pStyle w:val="TableParagraph"/>
              <w:spacing w:before="7"/>
              <w:rPr>
                <w:sz w:val="35"/>
              </w:rPr>
            </w:pPr>
          </w:p>
          <w:p w:rsidR="00740A9C" w:rsidRDefault="00B63176">
            <w:pPr>
              <w:pStyle w:val="TableParagraph"/>
              <w:spacing w:before="0"/>
              <w:ind w:right="560"/>
              <w:jc w:val="right"/>
              <w:rPr>
                <w:sz w:val="24"/>
              </w:rPr>
            </w:pPr>
            <w:r>
              <w:rPr>
                <w:w w:val="99"/>
                <w:sz w:val="24"/>
              </w:rPr>
              <w:t>A</w:t>
            </w:r>
          </w:p>
        </w:tc>
        <w:tc>
          <w:tcPr>
            <w:tcW w:w="1344" w:type="dxa"/>
            <w:tcBorders>
              <w:bottom w:val="single" w:sz="4" w:space="0" w:color="000000"/>
            </w:tcBorders>
          </w:tcPr>
          <w:p w:rsidR="00740A9C" w:rsidRDefault="00740A9C">
            <w:pPr>
              <w:pStyle w:val="TableParagraph"/>
              <w:spacing w:before="7"/>
              <w:rPr>
                <w:sz w:val="35"/>
              </w:rPr>
            </w:pPr>
          </w:p>
          <w:p w:rsidR="00740A9C" w:rsidRDefault="00B63176">
            <w:pPr>
              <w:pStyle w:val="TableParagraph"/>
              <w:spacing w:before="0"/>
              <w:ind w:right="643"/>
              <w:jc w:val="right"/>
              <w:rPr>
                <w:sz w:val="24"/>
              </w:rPr>
            </w:pPr>
            <w:r>
              <w:rPr>
                <w:sz w:val="24"/>
              </w:rPr>
              <w:t>B</w:t>
            </w:r>
          </w:p>
        </w:tc>
        <w:tc>
          <w:tcPr>
            <w:tcW w:w="1998" w:type="dxa"/>
            <w:tcBorders>
              <w:bottom w:val="single" w:sz="4" w:space="0" w:color="000000"/>
            </w:tcBorders>
          </w:tcPr>
          <w:p w:rsidR="00740A9C" w:rsidRDefault="00740A9C">
            <w:pPr>
              <w:pStyle w:val="TableParagraph"/>
              <w:spacing w:before="7"/>
              <w:rPr>
                <w:sz w:val="35"/>
              </w:rPr>
            </w:pPr>
          </w:p>
          <w:p w:rsidR="00740A9C" w:rsidRDefault="00B63176">
            <w:pPr>
              <w:pStyle w:val="TableParagraph"/>
              <w:spacing w:before="0"/>
              <w:ind w:left="608"/>
              <w:rPr>
                <w:sz w:val="24"/>
              </w:rPr>
            </w:pPr>
            <w:r>
              <w:rPr>
                <w:sz w:val="24"/>
              </w:rPr>
              <w:t>C</w:t>
            </w:r>
          </w:p>
        </w:tc>
      </w:tr>
      <w:tr w:rsidR="00740A9C">
        <w:trPr>
          <w:trHeight w:val="504"/>
        </w:trPr>
        <w:tc>
          <w:tcPr>
            <w:tcW w:w="3339" w:type="dxa"/>
            <w:tcBorders>
              <w:top w:val="single" w:sz="4" w:space="0" w:color="000000"/>
            </w:tcBorders>
          </w:tcPr>
          <w:p w:rsidR="00740A9C" w:rsidRDefault="00B63176" w:rsidP="00E920AB">
            <w:pPr>
              <w:pStyle w:val="TableParagraph"/>
              <w:spacing w:before="148"/>
              <w:rPr>
                <w:sz w:val="24"/>
              </w:rPr>
            </w:pPr>
            <w:r>
              <w:rPr>
                <w:sz w:val="24"/>
              </w:rPr>
              <w:t>počet družstev 201</w:t>
            </w:r>
            <w:r w:rsidR="00E920AB">
              <w:rPr>
                <w:sz w:val="24"/>
              </w:rPr>
              <w:t>9</w:t>
            </w:r>
            <w:r>
              <w:rPr>
                <w:sz w:val="24"/>
              </w:rPr>
              <w:t>/20</w:t>
            </w:r>
            <w:r w:rsidR="00E920AB">
              <w:rPr>
                <w:sz w:val="24"/>
              </w:rPr>
              <w:t>20</w:t>
            </w:r>
          </w:p>
        </w:tc>
        <w:tc>
          <w:tcPr>
            <w:tcW w:w="1598" w:type="dxa"/>
            <w:tcBorders>
              <w:top w:val="single" w:sz="4" w:space="0" w:color="000000"/>
            </w:tcBorders>
          </w:tcPr>
          <w:p w:rsidR="00740A9C" w:rsidRDefault="00B63176">
            <w:pPr>
              <w:pStyle w:val="TableParagraph"/>
              <w:spacing w:before="148"/>
              <w:ind w:right="495"/>
              <w:jc w:val="right"/>
              <w:rPr>
                <w:sz w:val="24"/>
              </w:rPr>
            </w:pPr>
            <w:r>
              <w:rPr>
                <w:sz w:val="24"/>
              </w:rPr>
              <w:t>14</w:t>
            </w:r>
          </w:p>
        </w:tc>
        <w:tc>
          <w:tcPr>
            <w:tcW w:w="1344" w:type="dxa"/>
            <w:tcBorders>
              <w:top w:val="single" w:sz="4" w:space="0" w:color="000000"/>
            </w:tcBorders>
          </w:tcPr>
          <w:p w:rsidR="00740A9C" w:rsidRDefault="00B63176">
            <w:pPr>
              <w:pStyle w:val="TableParagraph"/>
              <w:spacing w:before="148"/>
              <w:ind w:right="624"/>
              <w:jc w:val="right"/>
              <w:rPr>
                <w:sz w:val="24"/>
              </w:rPr>
            </w:pPr>
            <w:r>
              <w:rPr>
                <w:sz w:val="24"/>
              </w:rPr>
              <w:t>14</w:t>
            </w:r>
          </w:p>
        </w:tc>
        <w:tc>
          <w:tcPr>
            <w:tcW w:w="1998" w:type="dxa"/>
            <w:tcBorders>
              <w:top w:val="single" w:sz="4" w:space="0" w:color="000000"/>
            </w:tcBorders>
          </w:tcPr>
          <w:p w:rsidR="00740A9C" w:rsidRDefault="00B63176">
            <w:pPr>
              <w:pStyle w:val="TableParagraph"/>
              <w:spacing w:before="148"/>
              <w:ind w:left="607"/>
              <w:rPr>
                <w:sz w:val="24"/>
              </w:rPr>
            </w:pPr>
            <w:r>
              <w:rPr>
                <w:sz w:val="24"/>
              </w:rPr>
              <w:t>14</w:t>
            </w:r>
          </w:p>
        </w:tc>
      </w:tr>
      <w:tr w:rsidR="00740A9C">
        <w:trPr>
          <w:trHeight w:val="424"/>
        </w:trPr>
        <w:tc>
          <w:tcPr>
            <w:tcW w:w="3339" w:type="dxa"/>
          </w:tcPr>
          <w:p w:rsidR="00740A9C" w:rsidRDefault="00B63176">
            <w:pPr>
              <w:pStyle w:val="TableParagraph"/>
              <w:spacing w:before="69"/>
              <w:rPr>
                <w:sz w:val="24"/>
              </w:rPr>
            </w:pPr>
            <w:r>
              <w:rPr>
                <w:sz w:val="24"/>
              </w:rPr>
              <w:t>sestupy z I. B třídy</w:t>
            </w:r>
          </w:p>
        </w:tc>
        <w:tc>
          <w:tcPr>
            <w:tcW w:w="1598" w:type="dxa"/>
          </w:tcPr>
          <w:p w:rsidR="00740A9C" w:rsidRDefault="00B63176">
            <w:pPr>
              <w:pStyle w:val="TableParagraph"/>
              <w:spacing w:before="69"/>
              <w:ind w:right="494"/>
              <w:jc w:val="right"/>
              <w:rPr>
                <w:sz w:val="24"/>
              </w:rPr>
            </w:pPr>
            <w:r>
              <w:rPr>
                <w:sz w:val="24"/>
              </w:rPr>
              <w:t>0</w:t>
            </w:r>
          </w:p>
        </w:tc>
        <w:tc>
          <w:tcPr>
            <w:tcW w:w="1344" w:type="dxa"/>
          </w:tcPr>
          <w:p w:rsidR="00740A9C" w:rsidRDefault="00B63176">
            <w:pPr>
              <w:pStyle w:val="TableParagraph"/>
              <w:spacing w:before="69"/>
              <w:ind w:right="623"/>
              <w:jc w:val="right"/>
              <w:rPr>
                <w:sz w:val="24"/>
              </w:rPr>
            </w:pPr>
            <w:r>
              <w:rPr>
                <w:sz w:val="24"/>
              </w:rPr>
              <w:t>1</w:t>
            </w:r>
          </w:p>
        </w:tc>
        <w:tc>
          <w:tcPr>
            <w:tcW w:w="1998" w:type="dxa"/>
          </w:tcPr>
          <w:p w:rsidR="00740A9C" w:rsidRDefault="00B63176">
            <w:pPr>
              <w:pStyle w:val="TableParagraph"/>
              <w:spacing w:before="69"/>
              <w:ind w:left="728"/>
              <w:rPr>
                <w:sz w:val="24"/>
              </w:rPr>
            </w:pPr>
            <w:r>
              <w:rPr>
                <w:sz w:val="24"/>
              </w:rPr>
              <w:t>2</w:t>
            </w:r>
          </w:p>
        </w:tc>
      </w:tr>
      <w:tr w:rsidR="00740A9C">
        <w:trPr>
          <w:trHeight w:val="424"/>
        </w:trPr>
        <w:tc>
          <w:tcPr>
            <w:tcW w:w="3339" w:type="dxa"/>
          </w:tcPr>
          <w:p w:rsidR="00740A9C" w:rsidRDefault="00B63176">
            <w:pPr>
              <w:pStyle w:val="TableParagraph"/>
              <w:spacing w:before="69"/>
              <w:rPr>
                <w:sz w:val="24"/>
              </w:rPr>
            </w:pPr>
            <w:r>
              <w:rPr>
                <w:sz w:val="24"/>
              </w:rPr>
              <w:t xml:space="preserve">postup do I. B. </w:t>
            </w:r>
            <w:proofErr w:type="gramStart"/>
            <w:r>
              <w:rPr>
                <w:sz w:val="24"/>
              </w:rPr>
              <w:t>třídy</w:t>
            </w:r>
            <w:proofErr w:type="gramEnd"/>
          </w:p>
        </w:tc>
        <w:tc>
          <w:tcPr>
            <w:tcW w:w="1598" w:type="dxa"/>
          </w:tcPr>
          <w:p w:rsidR="00740A9C" w:rsidRDefault="00B63176">
            <w:pPr>
              <w:pStyle w:val="TableParagraph"/>
              <w:spacing w:before="69"/>
              <w:ind w:right="474"/>
              <w:jc w:val="right"/>
              <w:rPr>
                <w:sz w:val="24"/>
              </w:rPr>
            </w:pPr>
            <w:r>
              <w:rPr>
                <w:sz w:val="24"/>
              </w:rPr>
              <w:t>-1</w:t>
            </w:r>
          </w:p>
        </w:tc>
        <w:tc>
          <w:tcPr>
            <w:tcW w:w="1344" w:type="dxa"/>
          </w:tcPr>
          <w:p w:rsidR="00740A9C" w:rsidRDefault="00B63176">
            <w:pPr>
              <w:pStyle w:val="TableParagraph"/>
              <w:spacing w:before="69"/>
              <w:ind w:right="604"/>
              <w:jc w:val="right"/>
              <w:rPr>
                <w:sz w:val="24"/>
              </w:rPr>
            </w:pPr>
            <w:r>
              <w:rPr>
                <w:sz w:val="24"/>
              </w:rPr>
              <w:t>-1</w:t>
            </w:r>
          </w:p>
        </w:tc>
        <w:tc>
          <w:tcPr>
            <w:tcW w:w="1998" w:type="dxa"/>
          </w:tcPr>
          <w:p w:rsidR="00740A9C" w:rsidRDefault="00B63176">
            <w:pPr>
              <w:pStyle w:val="TableParagraph"/>
              <w:spacing w:before="69"/>
              <w:ind w:left="668"/>
              <w:rPr>
                <w:sz w:val="24"/>
              </w:rPr>
            </w:pPr>
            <w:r>
              <w:rPr>
                <w:sz w:val="24"/>
              </w:rPr>
              <w:t>-1</w:t>
            </w:r>
          </w:p>
        </w:tc>
      </w:tr>
      <w:tr w:rsidR="00740A9C">
        <w:trPr>
          <w:trHeight w:val="424"/>
        </w:trPr>
        <w:tc>
          <w:tcPr>
            <w:tcW w:w="3339" w:type="dxa"/>
          </w:tcPr>
          <w:p w:rsidR="00740A9C" w:rsidRDefault="00B63176">
            <w:pPr>
              <w:pStyle w:val="TableParagraph"/>
              <w:spacing w:before="69"/>
              <w:rPr>
                <w:sz w:val="24"/>
              </w:rPr>
            </w:pPr>
            <w:r>
              <w:rPr>
                <w:sz w:val="24"/>
              </w:rPr>
              <w:t>sestup do III. třídy</w:t>
            </w:r>
          </w:p>
        </w:tc>
        <w:tc>
          <w:tcPr>
            <w:tcW w:w="1598" w:type="dxa"/>
          </w:tcPr>
          <w:p w:rsidR="00740A9C" w:rsidRDefault="00B63176">
            <w:pPr>
              <w:pStyle w:val="TableParagraph"/>
              <w:spacing w:before="69"/>
              <w:ind w:right="474"/>
              <w:jc w:val="right"/>
              <w:rPr>
                <w:sz w:val="24"/>
              </w:rPr>
            </w:pPr>
            <w:r>
              <w:rPr>
                <w:sz w:val="24"/>
              </w:rPr>
              <w:t>-1</w:t>
            </w:r>
          </w:p>
        </w:tc>
        <w:tc>
          <w:tcPr>
            <w:tcW w:w="1344" w:type="dxa"/>
          </w:tcPr>
          <w:p w:rsidR="00740A9C" w:rsidRDefault="00B63176">
            <w:pPr>
              <w:pStyle w:val="TableParagraph"/>
              <w:spacing w:before="69"/>
              <w:ind w:right="604"/>
              <w:jc w:val="right"/>
              <w:rPr>
                <w:sz w:val="24"/>
              </w:rPr>
            </w:pPr>
            <w:r>
              <w:rPr>
                <w:sz w:val="24"/>
              </w:rPr>
              <w:t>-2</w:t>
            </w:r>
          </w:p>
        </w:tc>
        <w:tc>
          <w:tcPr>
            <w:tcW w:w="1998" w:type="dxa"/>
          </w:tcPr>
          <w:p w:rsidR="00740A9C" w:rsidRDefault="00B63176">
            <w:pPr>
              <w:pStyle w:val="TableParagraph"/>
              <w:spacing w:before="69"/>
              <w:ind w:left="668"/>
              <w:rPr>
                <w:sz w:val="24"/>
              </w:rPr>
            </w:pPr>
            <w:r>
              <w:rPr>
                <w:sz w:val="24"/>
              </w:rPr>
              <w:t>-3</w:t>
            </w:r>
          </w:p>
        </w:tc>
      </w:tr>
      <w:tr w:rsidR="00740A9C">
        <w:trPr>
          <w:trHeight w:val="425"/>
        </w:trPr>
        <w:tc>
          <w:tcPr>
            <w:tcW w:w="3339" w:type="dxa"/>
          </w:tcPr>
          <w:p w:rsidR="00740A9C" w:rsidRDefault="00B63176">
            <w:pPr>
              <w:pStyle w:val="TableParagraph"/>
              <w:spacing w:before="69"/>
              <w:rPr>
                <w:sz w:val="24"/>
              </w:rPr>
            </w:pPr>
            <w:r>
              <w:rPr>
                <w:sz w:val="24"/>
              </w:rPr>
              <w:t xml:space="preserve">postup </w:t>
            </w:r>
            <w:proofErr w:type="gramStart"/>
            <w:r>
              <w:rPr>
                <w:sz w:val="24"/>
              </w:rPr>
              <w:t>ze</w:t>
            </w:r>
            <w:proofErr w:type="gramEnd"/>
            <w:r>
              <w:rPr>
                <w:sz w:val="24"/>
              </w:rPr>
              <w:t xml:space="preserve"> III. třídy</w:t>
            </w:r>
          </w:p>
        </w:tc>
        <w:tc>
          <w:tcPr>
            <w:tcW w:w="1598" w:type="dxa"/>
          </w:tcPr>
          <w:p w:rsidR="00740A9C" w:rsidRDefault="00B63176">
            <w:pPr>
              <w:pStyle w:val="TableParagraph"/>
              <w:spacing w:before="69"/>
              <w:ind w:right="494"/>
              <w:jc w:val="right"/>
              <w:rPr>
                <w:sz w:val="24"/>
              </w:rPr>
            </w:pPr>
            <w:r>
              <w:rPr>
                <w:sz w:val="24"/>
              </w:rPr>
              <w:t>2</w:t>
            </w:r>
          </w:p>
        </w:tc>
        <w:tc>
          <w:tcPr>
            <w:tcW w:w="1344" w:type="dxa"/>
          </w:tcPr>
          <w:p w:rsidR="00740A9C" w:rsidRDefault="00B63176">
            <w:pPr>
              <w:pStyle w:val="TableParagraph"/>
              <w:spacing w:before="69"/>
              <w:ind w:right="623"/>
              <w:jc w:val="right"/>
              <w:rPr>
                <w:sz w:val="24"/>
              </w:rPr>
            </w:pPr>
            <w:r>
              <w:rPr>
                <w:sz w:val="24"/>
              </w:rPr>
              <w:t>2</w:t>
            </w:r>
          </w:p>
        </w:tc>
        <w:tc>
          <w:tcPr>
            <w:tcW w:w="1998" w:type="dxa"/>
          </w:tcPr>
          <w:p w:rsidR="00740A9C" w:rsidRDefault="00B63176">
            <w:pPr>
              <w:pStyle w:val="TableParagraph"/>
              <w:spacing w:before="69"/>
              <w:ind w:left="634"/>
              <w:rPr>
                <w:sz w:val="24"/>
              </w:rPr>
            </w:pPr>
            <w:r>
              <w:rPr>
                <w:sz w:val="24"/>
              </w:rPr>
              <w:t>2</w:t>
            </w:r>
          </w:p>
        </w:tc>
      </w:tr>
      <w:tr w:rsidR="00740A9C">
        <w:trPr>
          <w:trHeight w:val="345"/>
        </w:trPr>
        <w:tc>
          <w:tcPr>
            <w:tcW w:w="3339" w:type="dxa"/>
          </w:tcPr>
          <w:p w:rsidR="00740A9C" w:rsidRDefault="00E920AB" w:rsidP="00E920AB">
            <w:pPr>
              <w:pStyle w:val="TableParagraph"/>
              <w:spacing w:before="69" w:line="256" w:lineRule="exact"/>
              <w:rPr>
                <w:sz w:val="24"/>
              </w:rPr>
            </w:pPr>
            <w:r>
              <w:rPr>
                <w:sz w:val="24"/>
              </w:rPr>
              <w:t>počet družstev 2020</w:t>
            </w:r>
            <w:r w:rsidR="00B63176">
              <w:rPr>
                <w:sz w:val="24"/>
              </w:rPr>
              <w:t>9/202</w:t>
            </w:r>
            <w:r>
              <w:rPr>
                <w:sz w:val="24"/>
              </w:rPr>
              <w:t>1</w:t>
            </w:r>
          </w:p>
        </w:tc>
        <w:tc>
          <w:tcPr>
            <w:tcW w:w="1598" w:type="dxa"/>
          </w:tcPr>
          <w:p w:rsidR="00740A9C" w:rsidRDefault="00B63176">
            <w:pPr>
              <w:pStyle w:val="TableParagraph"/>
              <w:spacing w:before="69" w:line="256" w:lineRule="exact"/>
              <w:ind w:right="494"/>
              <w:jc w:val="right"/>
              <w:rPr>
                <w:sz w:val="24"/>
              </w:rPr>
            </w:pPr>
            <w:r>
              <w:rPr>
                <w:sz w:val="24"/>
              </w:rPr>
              <w:t>14</w:t>
            </w:r>
          </w:p>
        </w:tc>
        <w:tc>
          <w:tcPr>
            <w:tcW w:w="1344" w:type="dxa"/>
          </w:tcPr>
          <w:p w:rsidR="00740A9C" w:rsidRDefault="00B63176">
            <w:pPr>
              <w:pStyle w:val="TableParagraph"/>
              <w:spacing w:before="69" w:line="256" w:lineRule="exact"/>
              <w:ind w:right="624"/>
              <w:jc w:val="right"/>
              <w:rPr>
                <w:sz w:val="24"/>
              </w:rPr>
            </w:pPr>
            <w:r>
              <w:rPr>
                <w:sz w:val="24"/>
              </w:rPr>
              <w:t>14</w:t>
            </w:r>
          </w:p>
        </w:tc>
        <w:tc>
          <w:tcPr>
            <w:tcW w:w="1998" w:type="dxa"/>
          </w:tcPr>
          <w:p w:rsidR="00740A9C" w:rsidRDefault="00B63176">
            <w:pPr>
              <w:pStyle w:val="TableParagraph"/>
              <w:spacing w:before="69" w:line="256" w:lineRule="exact"/>
              <w:ind w:left="608"/>
              <w:rPr>
                <w:sz w:val="24"/>
              </w:rPr>
            </w:pPr>
            <w:r>
              <w:rPr>
                <w:sz w:val="24"/>
              </w:rPr>
              <w:t>14</w:t>
            </w:r>
          </w:p>
        </w:tc>
      </w:tr>
    </w:tbl>
    <w:p w:rsidR="00740A9C" w:rsidRDefault="00740A9C">
      <w:pPr>
        <w:spacing w:line="256" w:lineRule="exact"/>
        <w:rPr>
          <w:sz w:val="24"/>
        </w:rPr>
        <w:sectPr w:rsidR="00740A9C">
          <w:pgSz w:w="11910" w:h="16840"/>
          <w:pgMar w:top="780" w:right="760" w:bottom="840" w:left="660" w:header="0" w:footer="659" w:gutter="0"/>
          <w:cols w:space="708"/>
        </w:sectPr>
      </w:pPr>
    </w:p>
    <w:p w:rsidR="00740A9C" w:rsidRDefault="00B63176">
      <w:pPr>
        <w:pStyle w:val="Nadpis4"/>
        <w:numPr>
          <w:ilvl w:val="1"/>
          <w:numId w:val="2"/>
        </w:numPr>
        <w:tabs>
          <w:tab w:val="left" w:pos="1726"/>
        </w:tabs>
        <w:spacing w:before="60"/>
        <w:ind w:hanging="401"/>
        <w:jc w:val="left"/>
      </w:pPr>
      <w:r>
        <w:lastRenderedPageBreak/>
        <w:t>třídy</w:t>
      </w:r>
    </w:p>
    <w:p w:rsidR="00740A9C" w:rsidRDefault="00B63176">
      <w:pPr>
        <w:pStyle w:val="Zkladntext"/>
        <w:tabs>
          <w:tab w:val="left" w:pos="5439"/>
          <w:tab w:val="left" w:pos="6654"/>
          <w:tab w:val="left" w:pos="8128"/>
        </w:tabs>
        <w:spacing w:before="144"/>
        <w:ind w:left="1325"/>
      </w:pPr>
      <w:r>
        <w:t>Alternativa</w:t>
      </w:r>
      <w:r>
        <w:tab/>
        <w:t>A</w:t>
      </w:r>
      <w:r>
        <w:tab/>
        <w:t>B</w:t>
      </w:r>
      <w:r>
        <w:tab/>
        <w:t>C</w:t>
      </w:r>
    </w:p>
    <w:p w:rsidR="00740A9C" w:rsidRDefault="00740A9C">
      <w:pPr>
        <w:pStyle w:val="Zkladntext"/>
        <w:rPr>
          <w:sz w:val="20"/>
        </w:rPr>
      </w:pPr>
    </w:p>
    <w:p w:rsidR="00740A9C" w:rsidRDefault="00740A9C">
      <w:pPr>
        <w:pStyle w:val="Zkladntext"/>
        <w:spacing w:before="8"/>
        <w:rPr>
          <w:sz w:val="16"/>
        </w:rPr>
      </w:pPr>
    </w:p>
    <w:tbl>
      <w:tblPr>
        <w:tblStyle w:val="TableNormal"/>
        <w:tblW w:w="0" w:type="auto"/>
        <w:tblInd w:w="1306" w:type="dxa"/>
        <w:tblLayout w:type="fixed"/>
        <w:tblLook w:val="01E0"/>
      </w:tblPr>
      <w:tblGrid>
        <w:gridCol w:w="3353"/>
        <w:gridCol w:w="1555"/>
        <w:gridCol w:w="1315"/>
        <w:gridCol w:w="2327"/>
      </w:tblGrid>
      <w:tr w:rsidR="00740A9C">
        <w:trPr>
          <w:trHeight w:val="497"/>
        </w:trPr>
        <w:tc>
          <w:tcPr>
            <w:tcW w:w="3353" w:type="dxa"/>
            <w:tcBorders>
              <w:top w:val="single" w:sz="8" w:space="0" w:color="000000"/>
            </w:tcBorders>
          </w:tcPr>
          <w:p w:rsidR="00740A9C" w:rsidRDefault="00B63176" w:rsidP="00E920AB">
            <w:pPr>
              <w:pStyle w:val="TableParagraph"/>
              <w:spacing w:before="141"/>
              <w:rPr>
                <w:sz w:val="24"/>
              </w:rPr>
            </w:pPr>
            <w:r>
              <w:rPr>
                <w:sz w:val="24"/>
              </w:rPr>
              <w:t>počet družstev 201</w:t>
            </w:r>
            <w:r w:rsidR="00E920AB">
              <w:rPr>
                <w:sz w:val="24"/>
              </w:rPr>
              <w:t>9</w:t>
            </w:r>
            <w:r>
              <w:rPr>
                <w:sz w:val="24"/>
              </w:rPr>
              <w:t>/20</w:t>
            </w:r>
            <w:r w:rsidR="00E920AB">
              <w:rPr>
                <w:sz w:val="24"/>
              </w:rPr>
              <w:t>20</w:t>
            </w:r>
          </w:p>
        </w:tc>
        <w:tc>
          <w:tcPr>
            <w:tcW w:w="1555" w:type="dxa"/>
            <w:tcBorders>
              <w:top w:val="single" w:sz="8" w:space="0" w:color="000000"/>
            </w:tcBorders>
          </w:tcPr>
          <w:p w:rsidR="00740A9C" w:rsidRDefault="00B63176">
            <w:pPr>
              <w:pStyle w:val="TableParagraph"/>
              <w:spacing w:before="141"/>
              <w:ind w:right="466"/>
              <w:jc w:val="right"/>
              <w:rPr>
                <w:sz w:val="24"/>
              </w:rPr>
            </w:pPr>
            <w:r>
              <w:rPr>
                <w:sz w:val="24"/>
              </w:rPr>
              <w:t>24</w:t>
            </w:r>
          </w:p>
        </w:tc>
        <w:tc>
          <w:tcPr>
            <w:tcW w:w="1315" w:type="dxa"/>
            <w:tcBorders>
              <w:top w:val="single" w:sz="8" w:space="0" w:color="000000"/>
            </w:tcBorders>
          </w:tcPr>
          <w:p w:rsidR="00740A9C" w:rsidRDefault="00B63176">
            <w:pPr>
              <w:pStyle w:val="TableParagraph"/>
              <w:spacing w:before="141"/>
              <w:ind w:right="626"/>
              <w:jc w:val="right"/>
              <w:rPr>
                <w:sz w:val="24"/>
              </w:rPr>
            </w:pPr>
            <w:r>
              <w:rPr>
                <w:sz w:val="24"/>
              </w:rPr>
              <w:t>24</w:t>
            </w:r>
          </w:p>
        </w:tc>
        <w:tc>
          <w:tcPr>
            <w:tcW w:w="2327" w:type="dxa"/>
            <w:tcBorders>
              <w:top w:val="single" w:sz="8" w:space="0" w:color="000000"/>
            </w:tcBorders>
          </w:tcPr>
          <w:p w:rsidR="00740A9C" w:rsidRDefault="00B63176">
            <w:pPr>
              <w:pStyle w:val="TableParagraph"/>
              <w:spacing w:before="141"/>
              <w:ind w:left="605"/>
              <w:rPr>
                <w:sz w:val="24"/>
              </w:rPr>
            </w:pPr>
            <w:r>
              <w:rPr>
                <w:sz w:val="24"/>
              </w:rPr>
              <w:t>24</w:t>
            </w:r>
          </w:p>
        </w:tc>
      </w:tr>
      <w:tr w:rsidR="00740A9C">
        <w:trPr>
          <w:trHeight w:val="424"/>
        </w:trPr>
        <w:tc>
          <w:tcPr>
            <w:tcW w:w="3353" w:type="dxa"/>
          </w:tcPr>
          <w:p w:rsidR="00740A9C" w:rsidRDefault="00B63176">
            <w:pPr>
              <w:pStyle w:val="TableParagraph"/>
              <w:spacing w:before="69"/>
              <w:ind w:left="26"/>
              <w:rPr>
                <w:sz w:val="24"/>
              </w:rPr>
            </w:pPr>
            <w:r>
              <w:rPr>
                <w:sz w:val="24"/>
              </w:rPr>
              <w:t>sestupy z</w:t>
            </w:r>
            <w:r w:rsidR="00E920AB">
              <w:rPr>
                <w:sz w:val="24"/>
              </w:rPr>
              <w:t> </w:t>
            </w:r>
            <w:proofErr w:type="gramStart"/>
            <w:r>
              <w:rPr>
                <w:sz w:val="24"/>
              </w:rPr>
              <w:t>OP</w:t>
            </w:r>
            <w:proofErr w:type="gramEnd"/>
          </w:p>
        </w:tc>
        <w:tc>
          <w:tcPr>
            <w:tcW w:w="1555" w:type="dxa"/>
          </w:tcPr>
          <w:p w:rsidR="00740A9C" w:rsidRDefault="00B63176">
            <w:pPr>
              <w:pStyle w:val="TableParagraph"/>
              <w:spacing w:before="69"/>
              <w:ind w:right="465"/>
              <w:jc w:val="right"/>
              <w:rPr>
                <w:sz w:val="24"/>
              </w:rPr>
            </w:pPr>
            <w:r>
              <w:rPr>
                <w:sz w:val="24"/>
              </w:rPr>
              <w:t>1</w:t>
            </w:r>
          </w:p>
        </w:tc>
        <w:tc>
          <w:tcPr>
            <w:tcW w:w="1315" w:type="dxa"/>
          </w:tcPr>
          <w:p w:rsidR="00740A9C" w:rsidRDefault="00B63176">
            <w:pPr>
              <w:pStyle w:val="TableParagraph"/>
              <w:spacing w:before="69"/>
              <w:ind w:right="625"/>
              <w:jc w:val="right"/>
              <w:rPr>
                <w:sz w:val="24"/>
              </w:rPr>
            </w:pPr>
            <w:r>
              <w:rPr>
                <w:sz w:val="24"/>
              </w:rPr>
              <w:t>2</w:t>
            </w:r>
          </w:p>
        </w:tc>
        <w:tc>
          <w:tcPr>
            <w:tcW w:w="2327" w:type="dxa"/>
          </w:tcPr>
          <w:p w:rsidR="00740A9C" w:rsidRDefault="00B63176">
            <w:pPr>
              <w:pStyle w:val="TableParagraph"/>
              <w:spacing w:before="69"/>
              <w:ind w:left="726"/>
              <w:rPr>
                <w:sz w:val="24"/>
              </w:rPr>
            </w:pPr>
            <w:r>
              <w:rPr>
                <w:sz w:val="24"/>
              </w:rPr>
              <w:t>3</w:t>
            </w:r>
          </w:p>
        </w:tc>
      </w:tr>
      <w:tr w:rsidR="00740A9C">
        <w:trPr>
          <w:trHeight w:val="424"/>
        </w:trPr>
        <w:tc>
          <w:tcPr>
            <w:tcW w:w="3353" w:type="dxa"/>
          </w:tcPr>
          <w:p w:rsidR="00740A9C" w:rsidRDefault="00B63176">
            <w:pPr>
              <w:pStyle w:val="TableParagraph"/>
              <w:spacing w:before="69"/>
              <w:ind w:left="26"/>
              <w:rPr>
                <w:sz w:val="24"/>
              </w:rPr>
            </w:pPr>
            <w:r>
              <w:rPr>
                <w:sz w:val="24"/>
              </w:rPr>
              <w:t xml:space="preserve">postup do </w:t>
            </w:r>
            <w:proofErr w:type="gramStart"/>
            <w:r>
              <w:rPr>
                <w:sz w:val="24"/>
              </w:rPr>
              <w:t>OP</w:t>
            </w:r>
            <w:proofErr w:type="gramEnd"/>
          </w:p>
        </w:tc>
        <w:tc>
          <w:tcPr>
            <w:tcW w:w="1555" w:type="dxa"/>
          </w:tcPr>
          <w:p w:rsidR="00740A9C" w:rsidRDefault="00B63176">
            <w:pPr>
              <w:pStyle w:val="TableParagraph"/>
              <w:spacing w:before="69"/>
              <w:ind w:right="445"/>
              <w:jc w:val="right"/>
              <w:rPr>
                <w:sz w:val="24"/>
              </w:rPr>
            </w:pPr>
            <w:r>
              <w:rPr>
                <w:sz w:val="24"/>
              </w:rPr>
              <w:t>- 2</w:t>
            </w:r>
          </w:p>
        </w:tc>
        <w:tc>
          <w:tcPr>
            <w:tcW w:w="1315" w:type="dxa"/>
          </w:tcPr>
          <w:p w:rsidR="00740A9C" w:rsidRDefault="00B63176">
            <w:pPr>
              <w:pStyle w:val="TableParagraph"/>
              <w:spacing w:before="69"/>
              <w:ind w:right="606"/>
              <w:jc w:val="right"/>
              <w:rPr>
                <w:sz w:val="24"/>
              </w:rPr>
            </w:pPr>
            <w:r>
              <w:rPr>
                <w:sz w:val="24"/>
              </w:rPr>
              <w:t>-2</w:t>
            </w:r>
          </w:p>
        </w:tc>
        <w:tc>
          <w:tcPr>
            <w:tcW w:w="2327" w:type="dxa"/>
          </w:tcPr>
          <w:p w:rsidR="00740A9C" w:rsidRDefault="00B63176">
            <w:pPr>
              <w:pStyle w:val="TableParagraph"/>
              <w:spacing w:before="69"/>
              <w:ind w:left="666"/>
              <w:rPr>
                <w:sz w:val="24"/>
              </w:rPr>
            </w:pPr>
            <w:r>
              <w:rPr>
                <w:sz w:val="24"/>
              </w:rPr>
              <w:t>-2</w:t>
            </w:r>
          </w:p>
        </w:tc>
      </w:tr>
      <w:tr w:rsidR="00740A9C">
        <w:trPr>
          <w:trHeight w:val="345"/>
        </w:trPr>
        <w:tc>
          <w:tcPr>
            <w:tcW w:w="3353" w:type="dxa"/>
          </w:tcPr>
          <w:p w:rsidR="00740A9C" w:rsidRDefault="00B63176" w:rsidP="00E920AB">
            <w:pPr>
              <w:pStyle w:val="TableParagraph"/>
              <w:spacing w:before="69" w:line="256" w:lineRule="exact"/>
              <w:ind w:left="26"/>
              <w:rPr>
                <w:sz w:val="24"/>
              </w:rPr>
            </w:pPr>
            <w:r>
              <w:rPr>
                <w:sz w:val="24"/>
              </w:rPr>
              <w:t>počet družstev 20</w:t>
            </w:r>
            <w:r w:rsidR="00E920AB">
              <w:rPr>
                <w:sz w:val="24"/>
              </w:rPr>
              <w:t>20</w:t>
            </w:r>
            <w:r>
              <w:rPr>
                <w:sz w:val="24"/>
              </w:rPr>
              <w:t>/202</w:t>
            </w:r>
            <w:r w:rsidR="00E920AB">
              <w:rPr>
                <w:sz w:val="24"/>
              </w:rPr>
              <w:t>1</w:t>
            </w:r>
          </w:p>
        </w:tc>
        <w:tc>
          <w:tcPr>
            <w:tcW w:w="1555" w:type="dxa"/>
          </w:tcPr>
          <w:p w:rsidR="00740A9C" w:rsidRDefault="00B63176">
            <w:pPr>
              <w:pStyle w:val="TableParagraph"/>
              <w:spacing w:before="69" w:line="256" w:lineRule="exact"/>
              <w:ind w:right="466"/>
              <w:jc w:val="right"/>
              <w:rPr>
                <w:sz w:val="24"/>
              </w:rPr>
            </w:pPr>
            <w:r>
              <w:rPr>
                <w:sz w:val="24"/>
              </w:rPr>
              <w:t>23</w:t>
            </w:r>
          </w:p>
        </w:tc>
        <w:tc>
          <w:tcPr>
            <w:tcW w:w="1315" w:type="dxa"/>
          </w:tcPr>
          <w:p w:rsidR="00740A9C" w:rsidRDefault="00B63176">
            <w:pPr>
              <w:pStyle w:val="TableParagraph"/>
              <w:spacing w:before="69" w:line="256" w:lineRule="exact"/>
              <w:ind w:right="626"/>
              <w:jc w:val="right"/>
              <w:rPr>
                <w:sz w:val="24"/>
              </w:rPr>
            </w:pPr>
            <w:r>
              <w:rPr>
                <w:sz w:val="24"/>
              </w:rPr>
              <w:t>24</w:t>
            </w:r>
          </w:p>
        </w:tc>
        <w:tc>
          <w:tcPr>
            <w:tcW w:w="2327" w:type="dxa"/>
          </w:tcPr>
          <w:p w:rsidR="00740A9C" w:rsidRDefault="00B63176">
            <w:pPr>
              <w:pStyle w:val="TableParagraph"/>
              <w:spacing w:before="69" w:line="256" w:lineRule="exact"/>
              <w:ind w:left="605"/>
              <w:rPr>
                <w:sz w:val="24"/>
              </w:rPr>
            </w:pPr>
            <w:r>
              <w:rPr>
                <w:sz w:val="24"/>
              </w:rPr>
              <w:t>25</w:t>
            </w:r>
          </w:p>
        </w:tc>
      </w:tr>
    </w:tbl>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spacing w:before="4"/>
        <w:rPr>
          <w:sz w:val="16"/>
        </w:rPr>
      </w:pPr>
    </w:p>
    <w:p w:rsidR="00740A9C" w:rsidRDefault="00B63176">
      <w:pPr>
        <w:pStyle w:val="Nadpis4"/>
        <w:spacing w:before="90" w:line="369" w:lineRule="auto"/>
        <w:ind w:right="628"/>
      </w:pPr>
      <w:r>
        <w:t>V případě, že dojde k situaci, kdy nebude žádné družstvo postupující do vyšší soutěže, může STK navýšit počet sestupujících družstev z dané</w:t>
      </w:r>
      <w:r>
        <w:rPr>
          <w:spacing w:val="-7"/>
        </w:rPr>
        <w:t xml:space="preserve"> </w:t>
      </w:r>
      <w:r>
        <w:t>soutěže!!!</w:t>
      </w:r>
    </w:p>
    <w:p w:rsidR="00740A9C" w:rsidRDefault="00B63176">
      <w:pPr>
        <w:spacing w:before="119"/>
        <w:ind w:left="758"/>
        <w:rPr>
          <w:b/>
          <w:sz w:val="24"/>
        </w:rPr>
      </w:pPr>
      <w:r>
        <w:rPr>
          <w:b/>
          <w:sz w:val="24"/>
        </w:rPr>
        <w:t>19/3</w:t>
      </w:r>
    </w:p>
    <w:p w:rsidR="00740A9C" w:rsidRDefault="00B63176">
      <w:pPr>
        <w:pStyle w:val="Zkladntext"/>
        <w:spacing w:before="144" w:line="369" w:lineRule="auto"/>
        <w:ind w:left="758" w:right="363"/>
        <w:jc w:val="both"/>
      </w:pPr>
      <w:r>
        <w:t>O konečném pořadí v tabulce družstev po skončení SR 201</w:t>
      </w:r>
      <w:r w:rsidR="00E920AB">
        <w:t>9</w:t>
      </w:r>
      <w:r>
        <w:t xml:space="preserve"> - 20</w:t>
      </w:r>
      <w:r w:rsidR="00E920AB">
        <w:t>20</w:t>
      </w:r>
      <w:r>
        <w:t>, jakožto určení postupujících a sestupujících družstev se bude rozhodovat dle SŘ FAČR (vzájemné zápasy, popřípadě bodový koeficient na utkání - porovnání mezi skupinami)</w:t>
      </w:r>
    </w:p>
    <w:p w:rsidR="00740A9C" w:rsidRDefault="00B63176">
      <w:pPr>
        <w:pStyle w:val="Odstavecseseznamem"/>
        <w:numPr>
          <w:ilvl w:val="0"/>
          <w:numId w:val="1"/>
        </w:numPr>
        <w:tabs>
          <w:tab w:val="left" w:pos="1382"/>
          <w:tab w:val="left" w:pos="1383"/>
        </w:tabs>
        <w:spacing w:line="275" w:lineRule="exact"/>
        <w:rPr>
          <w:sz w:val="24"/>
        </w:rPr>
      </w:pPr>
      <w:r>
        <w:rPr>
          <w:sz w:val="24"/>
        </w:rPr>
        <w:t>umístění družstva (větší počet</w:t>
      </w:r>
      <w:r>
        <w:rPr>
          <w:spacing w:val="-1"/>
          <w:sz w:val="24"/>
        </w:rPr>
        <w:t xml:space="preserve"> </w:t>
      </w:r>
      <w:r>
        <w:rPr>
          <w:sz w:val="24"/>
        </w:rPr>
        <w:t>bodů),</w:t>
      </w:r>
    </w:p>
    <w:p w:rsidR="00740A9C" w:rsidRDefault="00B63176">
      <w:pPr>
        <w:pStyle w:val="Odstavecseseznamem"/>
        <w:numPr>
          <w:ilvl w:val="0"/>
          <w:numId w:val="1"/>
        </w:numPr>
        <w:tabs>
          <w:tab w:val="left" w:pos="1382"/>
          <w:tab w:val="left" w:pos="1383"/>
        </w:tabs>
        <w:spacing w:before="149" w:line="369" w:lineRule="auto"/>
        <w:ind w:right="367"/>
        <w:rPr>
          <w:sz w:val="24"/>
        </w:rPr>
      </w:pPr>
      <w:r>
        <w:rPr>
          <w:sz w:val="24"/>
        </w:rPr>
        <w:t>v případě stejného počtů bodů (více družstev) rozhodne větší počet bodů získaných ve vzájemných</w:t>
      </w:r>
      <w:r>
        <w:rPr>
          <w:spacing w:val="-1"/>
          <w:sz w:val="24"/>
        </w:rPr>
        <w:t xml:space="preserve"> </w:t>
      </w:r>
      <w:r>
        <w:rPr>
          <w:sz w:val="24"/>
        </w:rPr>
        <w:t>utkáních,</w:t>
      </w:r>
    </w:p>
    <w:p w:rsidR="00740A9C" w:rsidRDefault="00B63176">
      <w:pPr>
        <w:pStyle w:val="Odstavecseseznamem"/>
        <w:numPr>
          <w:ilvl w:val="0"/>
          <w:numId w:val="1"/>
        </w:numPr>
        <w:tabs>
          <w:tab w:val="left" w:pos="1382"/>
          <w:tab w:val="left" w:pos="1383"/>
        </w:tabs>
        <w:spacing w:line="276" w:lineRule="exact"/>
        <w:rPr>
          <w:sz w:val="24"/>
        </w:rPr>
      </w:pPr>
      <w:r>
        <w:rPr>
          <w:sz w:val="24"/>
        </w:rPr>
        <w:t>lepší brankový rozdíl ze vzájemných</w:t>
      </w:r>
      <w:r>
        <w:rPr>
          <w:spacing w:val="-10"/>
          <w:sz w:val="24"/>
        </w:rPr>
        <w:t xml:space="preserve"> </w:t>
      </w:r>
      <w:r>
        <w:rPr>
          <w:sz w:val="24"/>
        </w:rPr>
        <w:t>utkání,</w:t>
      </w:r>
    </w:p>
    <w:p w:rsidR="00740A9C" w:rsidRDefault="00B63176">
      <w:pPr>
        <w:pStyle w:val="Odstavecseseznamem"/>
        <w:numPr>
          <w:ilvl w:val="0"/>
          <w:numId w:val="1"/>
        </w:numPr>
        <w:tabs>
          <w:tab w:val="left" w:pos="1382"/>
          <w:tab w:val="left" w:pos="1383"/>
        </w:tabs>
        <w:spacing w:before="149"/>
        <w:rPr>
          <w:sz w:val="24"/>
        </w:rPr>
      </w:pPr>
      <w:r>
        <w:rPr>
          <w:sz w:val="24"/>
        </w:rPr>
        <w:t xml:space="preserve">větší počet branek vstřelených ve </w:t>
      </w:r>
      <w:proofErr w:type="gramStart"/>
      <w:r>
        <w:rPr>
          <w:sz w:val="24"/>
        </w:rPr>
        <w:t>vzájemných</w:t>
      </w:r>
      <w:proofErr w:type="gramEnd"/>
      <w:r>
        <w:rPr>
          <w:spacing w:val="-3"/>
          <w:sz w:val="24"/>
        </w:rPr>
        <w:t xml:space="preserve"> </w:t>
      </w:r>
      <w:r>
        <w:rPr>
          <w:sz w:val="24"/>
        </w:rPr>
        <w:t>utkání,</w:t>
      </w:r>
    </w:p>
    <w:p w:rsidR="00740A9C" w:rsidRDefault="00B63176">
      <w:pPr>
        <w:pStyle w:val="Odstavecseseznamem"/>
        <w:numPr>
          <w:ilvl w:val="0"/>
          <w:numId w:val="1"/>
        </w:numPr>
        <w:tabs>
          <w:tab w:val="left" w:pos="1382"/>
          <w:tab w:val="left" w:pos="1383"/>
        </w:tabs>
        <w:spacing w:before="149"/>
        <w:rPr>
          <w:sz w:val="24"/>
        </w:rPr>
      </w:pPr>
      <w:r>
        <w:rPr>
          <w:sz w:val="24"/>
        </w:rPr>
        <w:t>lepší brankový rozdíl ze všech utkání v</w:t>
      </w:r>
      <w:r>
        <w:rPr>
          <w:spacing w:val="-9"/>
          <w:sz w:val="24"/>
        </w:rPr>
        <w:t xml:space="preserve"> </w:t>
      </w:r>
      <w:r>
        <w:rPr>
          <w:sz w:val="24"/>
        </w:rPr>
        <w:t>soutěži,</w:t>
      </w:r>
    </w:p>
    <w:p w:rsidR="00740A9C" w:rsidRDefault="00B63176">
      <w:pPr>
        <w:pStyle w:val="Odstavecseseznamem"/>
        <w:numPr>
          <w:ilvl w:val="0"/>
          <w:numId w:val="1"/>
        </w:numPr>
        <w:tabs>
          <w:tab w:val="left" w:pos="1382"/>
          <w:tab w:val="left" w:pos="1383"/>
        </w:tabs>
        <w:spacing w:before="149"/>
        <w:rPr>
          <w:sz w:val="24"/>
        </w:rPr>
      </w:pPr>
      <w:r>
        <w:rPr>
          <w:sz w:val="24"/>
        </w:rPr>
        <w:t>větší počet vstřelených branek v celé soutěži,</w:t>
      </w:r>
    </w:p>
    <w:p w:rsidR="00740A9C" w:rsidRDefault="00B63176">
      <w:pPr>
        <w:pStyle w:val="Odstavecseseznamem"/>
        <w:numPr>
          <w:ilvl w:val="0"/>
          <w:numId w:val="1"/>
        </w:numPr>
        <w:tabs>
          <w:tab w:val="left" w:pos="1382"/>
          <w:tab w:val="left" w:pos="1383"/>
        </w:tabs>
        <w:spacing w:before="149"/>
        <w:rPr>
          <w:sz w:val="24"/>
        </w:rPr>
      </w:pPr>
      <w:r>
        <w:rPr>
          <w:sz w:val="24"/>
        </w:rPr>
        <w:t>kvalifikace nebo</w:t>
      </w:r>
      <w:r>
        <w:rPr>
          <w:spacing w:val="-2"/>
          <w:sz w:val="24"/>
        </w:rPr>
        <w:t xml:space="preserve"> </w:t>
      </w:r>
      <w:r>
        <w:rPr>
          <w:sz w:val="24"/>
        </w:rPr>
        <w:t>los.</w:t>
      </w:r>
    </w:p>
    <w:p w:rsidR="00740A9C" w:rsidRDefault="00740A9C">
      <w:pPr>
        <w:pStyle w:val="Zkladntext"/>
        <w:rPr>
          <w:sz w:val="20"/>
        </w:rPr>
      </w:pPr>
    </w:p>
    <w:p w:rsidR="00740A9C" w:rsidRDefault="00740A9C">
      <w:pPr>
        <w:pStyle w:val="Zkladntext"/>
        <w:spacing w:before="6"/>
        <w:rPr>
          <w:sz w:val="27"/>
        </w:rPr>
      </w:pPr>
    </w:p>
    <w:p w:rsidR="00740A9C" w:rsidRDefault="00B63176">
      <w:pPr>
        <w:pStyle w:val="Nadpis3"/>
        <w:spacing w:before="89"/>
        <w:jc w:val="both"/>
        <w:rPr>
          <w:u w:val="none"/>
        </w:rPr>
      </w:pPr>
      <w:r>
        <w:rPr>
          <w:b w:val="0"/>
          <w:spacing w:val="-71"/>
          <w:u w:val="none"/>
        </w:rPr>
        <w:t xml:space="preserve"> </w:t>
      </w:r>
      <w:r>
        <w:rPr>
          <w:u w:val="thick"/>
        </w:rPr>
        <w:t>Článek 20) – Hodnocení soutěží</w:t>
      </w:r>
    </w:p>
    <w:p w:rsidR="00740A9C" w:rsidRDefault="00740A9C">
      <w:pPr>
        <w:pStyle w:val="Zkladntext"/>
        <w:spacing w:before="6"/>
        <w:rPr>
          <w:b/>
          <w:sz w:val="31"/>
        </w:rPr>
      </w:pPr>
    </w:p>
    <w:p w:rsidR="00740A9C" w:rsidRDefault="00B63176">
      <w:pPr>
        <w:pStyle w:val="Zkladntext"/>
        <w:spacing w:line="369" w:lineRule="auto"/>
        <w:ind w:left="758" w:right="368"/>
        <w:jc w:val="both"/>
      </w:pPr>
      <w:r>
        <w:t>Hodnocení soutěží bude prováděno na losovacím aktivu OFS, kterého se zúčastní kluby hrající soutěže OFS včetně postupujících a doplňujících povinně na své vlastní náklady. Neomluvená neúčast bude postihována v souladu s RS OFS 201</w:t>
      </w:r>
      <w:r w:rsidR="00E920AB">
        <w:t>9</w:t>
      </w:r>
      <w:r>
        <w:t xml:space="preserve"> – 20</w:t>
      </w:r>
      <w:r w:rsidR="00E920AB">
        <w:t>20</w:t>
      </w:r>
      <w:r>
        <w:t>.</w:t>
      </w:r>
    </w:p>
    <w:p w:rsidR="00740A9C" w:rsidRDefault="00740A9C">
      <w:pPr>
        <w:pStyle w:val="Zkladntext"/>
        <w:rPr>
          <w:sz w:val="26"/>
        </w:rPr>
      </w:pPr>
    </w:p>
    <w:p w:rsidR="00740A9C" w:rsidRDefault="00B63176">
      <w:pPr>
        <w:pStyle w:val="Nadpis3"/>
        <w:jc w:val="both"/>
        <w:rPr>
          <w:u w:val="none"/>
        </w:rPr>
      </w:pPr>
      <w:r>
        <w:rPr>
          <w:b w:val="0"/>
          <w:spacing w:val="-71"/>
          <w:u w:val="none"/>
        </w:rPr>
        <w:t xml:space="preserve"> </w:t>
      </w:r>
      <w:r>
        <w:rPr>
          <w:u w:val="thick"/>
        </w:rPr>
        <w:t>Článek 21) – Krátkodobé soutěže a přátelská utkání</w:t>
      </w:r>
    </w:p>
    <w:p w:rsidR="00740A9C" w:rsidRDefault="00740A9C">
      <w:pPr>
        <w:pStyle w:val="Zkladntext"/>
        <w:spacing w:before="9"/>
        <w:rPr>
          <w:b/>
          <w:sz w:val="23"/>
        </w:rPr>
      </w:pPr>
    </w:p>
    <w:p w:rsidR="00740A9C" w:rsidRDefault="00B63176">
      <w:pPr>
        <w:pStyle w:val="Zkladntext"/>
        <w:spacing w:before="90" w:line="369" w:lineRule="auto"/>
        <w:ind w:left="758" w:right="628"/>
      </w:pPr>
      <w:r>
        <w:t>Podmínky pořádání krátkodobých soutěží (turnajů) a přátelských utkání jsou stanoveny v SŘ FAČR.</w:t>
      </w:r>
    </w:p>
    <w:p w:rsidR="00740A9C" w:rsidRDefault="00740A9C">
      <w:pPr>
        <w:spacing w:line="369" w:lineRule="auto"/>
        <w:sectPr w:rsidR="00740A9C">
          <w:pgSz w:w="11910" w:h="16840"/>
          <w:pgMar w:top="780" w:right="760" w:bottom="840" w:left="660" w:header="0" w:footer="659" w:gutter="0"/>
          <w:cols w:space="708"/>
        </w:sectPr>
      </w:pPr>
    </w:p>
    <w:p w:rsidR="00740A9C" w:rsidRDefault="00B63176">
      <w:pPr>
        <w:pStyle w:val="Nadpis3"/>
        <w:spacing w:before="61"/>
        <w:rPr>
          <w:u w:val="none"/>
        </w:rPr>
      </w:pPr>
      <w:r>
        <w:rPr>
          <w:b w:val="0"/>
          <w:spacing w:val="-71"/>
          <w:u w:val="none"/>
        </w:rPr>
        <w:lastRenderedPageBreak/>
        <w:t xml:space="preserve"> </w:t>
      </w:r>
      <w:r>
        <w:rPr>
          <w:u w:val="thick"/>
        </w:rPr>
        <w:t>Článek 22) – Povinnosti klubů v rámci OFS</w:t>
      </w:r>
    </w:p>
    <w:p w:rsidR="00740A9C" w:rsidRDefault="00740A9C">
      <w:pPr>
        <w:pStyle w:val="Zkladntext"/>
        <w:rPr>
          <w:b/>
          <w:sz w:val="20"/>
        </w:rPr>
      </w:pPr>
    </w:p>
    <w:p w:rsidR="00740A9C" w:rsidRDefault="00740A9C">
      <w:pPr>
        <w:pStyle w:val="Zkladntext"/>
        <w:spacing w:before="5"/>
        <w:rPr>
          <w:b/>
          <w:sz w:val="28"/>
        </w:rPr>
      </w:pPr>
    </w:p>
    <w:p w:rsidR="00740A9C" w:rsidRDefault="00B63176">
      <w:pPr>
        <w:pStyle w:val="Odstavecseseznamem"/>
        <w:numPr>
          <w:ilvl w:val="0"/>
          <w:numId w:val="7"/>
        </w:numPr>
        <w:tabs>
          <w:tab w:val="left" w:pos="1383"/>
        </w:tabs>
        <w:spacing w:before="90" w:line="369" w:lineRule="auto"/>
        <w:ind w:right="368"/>
        <w:jc w:val="both"/>
      </w:pPr>
      <w:r>
        <w:rPr>
          <w:sz w:val="24"/>
        </w:rPr>
        <w:t>Domácí klub je povinen zabezpečit k mistrovskému utkání ukazatel či tabulky na střídání s čísly předepsané velikosti (minimální výška čísla 25 cm) a jejich</w:t>
      </w:r>
      <w:r>
        <w:rPr>
          <w:spacing w:val="-18"/>
          <w:sz w:val="24"/>
        </w:rPr>
        <w:t xml:space="preserve"> </w:t>
      </w:r>
      <w:r>
        <w:rPr>
          <w:sz w:val="24"/>
        </w:rPr>
        <w:t>obsluhu.</w:t>
      </w:r>
    </w:p>
    <w:p w:rsidR="00740A9C" w:rsidRDefault="00B63176">
      <w:pPr>
        <w:pStyle w:val="Odstavecseseznamem"/>
        <w:numPr>
          <w:ilvl w:val="0"/>
          <w:numId w:val="7"/>
        </w:numPr>
        <w:tabs>
          <w:tab w:val="left" w:pos="1383"/>
        </w:tabs>
        <w:spacing w:line="369" w:lineRule="auto"/>
        <w:ind w:right="368"/>
        <w:jc w:val="both"/>
      </w:pPr>
      <w:proofErr w:type="gramStart"/>
      <w:r>
        <w:rPr>
          <w:sz w:val="24"/>
        </w:rPr>
        <w:t>Členové  a  funkcionáři</w:t>
      </w:r>
      <w:proofErr w:type="gramEnd"/>
      <w:r>
        <w:rPr>
          <w:sz w:val="24"/>
        </w:rPr>
        <w:t xml:space="preserve">  družstva,  kteří  jsou  oprávněni  zdržovat  se  v průběhu  utkání   v technické zóně, musí </w:t>
      </w:r>
      <w:r>
        <w:rPr>
          <w:spacing w:val="-3"/>
          <w:sz w:val="24"/>
        </w:rPr>
        <w:t xml:space="preserve">být </w:t>
      </w:r>
      <w:r>
        <w:rPr>
          <w:sz w:val="24"/>
        </w:rPr>
        <w:t>před začátkem utkání řádně označeni visačkou s uvedením své funkce (PF příloha B) nebo číslem dresu uvedeným v zápise o</w:t>
      </w:r>
      <w:r>
        <w:rPr>
          <w:spacing w:val="-10"/>
          <w:sz w:val="24"/>
        </w:rPr>
        <w:t xml:space="preserve"> </w:t>
      </w:r>
      <w:r>
        <w:rPr>
          <w:sz w:val="24"/>
        </w:rPr>
        <w:t>utkání.</w:t>
      </w:r>
    </w:p>
    <w:p w:rsidR="00740A9C" w:rsidRDefault="00B63176">
      <w:pPr>
        <w:pStyle w:val="Odstavecseseznamem"/>
        <w:numPr>
          <w:ilvl w:val="0"/>
          <w:numId w:val="7"/>
        </w:numPr>
        <w:tabs>
          <w:tab w:val="left" w:pos="1383"/>
        </w:tabs>
        <w:spacing w:line="369" w:lineRule="auto"/>
        <w:ind w:right="374"/>
        <w:jc w:val="both"/>
      </w:pPr>
      <w:r>
        <w:rPr>
          <w:sz w:val="24"/>
        </w:rPr>
        <w:t>U hřišť, kde je kolem hrací plochy atletický ovál, je povinen domácí klub zajistit sběrače míčů i u pomezních</w:t>
      </w:r>
      <w:r>
        <w:rPr>
          <w:spacing w:val="-1"/>
          <w:sz w:val="24"/>
        </w:rPr>
        <w:t xml:space="preserve"> </w:t>
      </w:r>
      <w:r>
        <w:rPr>
          <w:sz w:val="24"/>
        </w:rPr>
        <w:t>čar.</w:t>
      </w:r>
    </w:p>
    <w:p w:rsidR="00740A9C" w:rsidRDefault="00B63176">
      <w:pPr>
        <w:pStyle w:val="Odstavecseseznamem"/>
        <w:numPr>
          <w:ilvl w:val="0"/>
          <w:numId w:val="7"/>
        </w:numPr>
        <w:tabs>
          <w:tab w:val="left" w:pos="1312"/>
        </w:tabs>
        <w:ind w:left="1311" w:hanging="441"/>
        <w:jc w:val="both"/>
        <w:rPr>
          <w:sz w:val="24"/>
        </w:rPr>
      </w:pPr>
      <w:r>
        <w:rPr>
          <w:sz w:val="24"/>
        </w:rPr>
        <w:t>Předzápasová</w:t>
      </w:r>
      <w:r>
        <w:rPr>
          <w:spacing w:val="-2"/>
          <w:sz w:val="24"/>
        </w:rPr>
        <w:t xml:space="preserve"> </w:t>
      </w:r>
      <w:r>
        <w:rPr>
          <w:sz w:val="24"/>
        </w:rPr>
        <w:t>porada:</w:t>
      </w:r>
    </w:p>
    <w:p w:rsidR="00740A9C" w:rsidRDefault="00B63176">
      <w:pPr>
        <w:pStyle w:val="Zkladntext"/>
        <w:spacing w:before="148"/>
        <w:ind w:left="1351"/>
      </w:pPr>
      <w:r>
        <w:t>Porada se koná nejpozději 20 minut před zahájením utkání mužů.</w:t>
      </w:r>
    </w:p>
    <w:p w:rsidR="00740A9C" w:rsidRDefault="00B63176">
      <w:pPr>
        <w:pStyle w:val="Zkladntext"/>
        <w:spacing w:before="149" w:line="369" w:lineRule="auto"/>
        <w:ind w:left="1291" w:right="422" w:firstLine="59"/>
      </w:pPr>
      <w:r>
        <w:t>Na poradě jsou přítomni delegát svazu (pokud je delegován k utkání), delegovaní rozhodčí a asistenti rozhodčích, hlavní pořadatel, vedoucí obou družstev. Poradu zahájí delegát svazu (pokud je delegován) nebo rozhodčí (pokud není delegát svazu) a projedná tyto</w:t>
      </w:r>
    </w:p>
    <w:p w:rsidR="00740A9C" w:rsidRDefault="00B63176">
      <w:pPr>
        <w:pStyle w:val="Zkladntext"/>
        <w:spacing w:line="275" w:lineRule="exact"/>
        <w:ind w:left="1291"/>
      </w:pPr>
      <w:r>
        <w:t>záležitosti:</w:t>
      </w:r>
    </w:p>
    <w:p w:rsidR="00740A9C" w:rsidRDefault="00B63176">
      <w:pPr>
        <w:pStyle w:val="Odstavecseseznamem"/>
        <w:numPr>
          <w:ilvl w:val="0"/>
          <w:numId w:val="11"/>
        </w:numPr>
        <w:tabs>
          <w:tab w:val="left" w:pos="899"/>
        </w:tabs>
        <w:spacing w:before="148"/>
        <w:ind w:left="898" w:hanging="141"/>
        <w:jc w:val="both"/>
        <w:rPr>
          <w:sz w:val="24"/>
        </w:rPr>
      </w:pPr>
      <w:r>
        <w:rPr>
          <w:sz w:val="24"/>
        </w:rPr>
        <w:t>seznámí s výsledkem kontroly hrací plochy, laviček pro příslušníky družstev, technické</w:t>
      </w:r>
      <w:r>
        <w:rPr>
          <w:spacing w:val="-41"/>
          <w:sz w:val="24"/>
        </w:rPr>
        <w:t xml:space="preserve"> </w:t>
      </w:r>
      <w:r>
        <w:rPr>
          <w:sz w:val="24"/>
        </w:rPr>
        <w:t>zóny,</w:t>
      </w:r>
    </w:p>
    <w:p w:rsidR="00740A9C" w:rsidRDefault="00B63176">
      <w:pPr>
        <w:pStyle w:val="Odstavecseseznamem"/>
        <w:numPr>
          <w:ilvl w:val="0"/>
          <w:numId w:val="11"/>
        </w:numPr>
        <w:tabs>
          <w:tab w:val="left" w:pos="899"/>
        </w:tabs>
        <w:spacing w:before="150"/>
        <w:ind w:left="898" w:hanging="141"/>
        <w:jc w:val="both"/>
        <w:rPr>
          <w:sz w:val="24"/>
        </w:rPr>
      </w:pPr>
      <w:r>
        <w:rPr>
          <w:sz w:val="24"/>
        </w:rPr>
        <w:t>barevné rozlišení dresů družstev včetně</w:t>
      </w:r>
      <w:r>
        <w:rPr>
          <w:spacing w:val="-4"/>
          <w:sz w:val="24"/>
        </w:rPr>
        <w:t xml:space="preserve"> </w:t>
      </w:r>
      <w:r>
        <w:rPr>
          <w:sz w:val="24"/>
        </w:rPr>
        <w:t>brankářů</w:t>
      </w:r>
    </w:p>
    <w:p w:rsidR="00740A9C" w:rsidRDefault="00B63176">
      <w:pPr>
        <w:pStyle w:val="Odstavecseseznamem"/>
        <w:numPr>
          <w:ilvl w:val="0"/>
          <w:numId w:val="11"/>
        </w:numPr>
        <w:tabs>
          <w:tab w:val="left" w:pos="899"/>
        </w:tabs>
        <w:spacing w:before="148"/>
        <w:ind w:left="898" w:hanging="141"/>
        <w:jc w:val="both"/>
        <w:rPr>
          <w:sz w:val="24"/>
        </w:rPr>
      </w:pPr>
      <w:r>
        <w:rPr>
          <w:sz w:val="24"/>
        </w:rPr>
        <w:t>zajištění nosítek a tabule na střídání, včetně zabezpečení jejich</w:t>
      </w:r>
      <w:r>
        <w:rPr>
          <w:spacing w:val="-11"/>
          <w:sz w:val="24"/>
        </w:rPr>
        <w:t xml:space="preserve"> </w:t>
      </w:r>
      <w:r>
        <w:rPr>
          <w:sz w:val="24"/>
        </w:rPr>
        <w:t>obsluhy,</w:t>
      </w:r>
    </w:p>
    <w:p w:rsidR="00740A9C" w:rsidRDefault="00B63176">
      <w:pPr>
        <w:pStyle w:val="Odstavecseseznamem"/>
        <w:numPr>
          <w:ilvl w:val="0"/>
          <w:numId w:val="11"/>
        </w:numPr>
        <w:tabs>
          <w:tab w:val="left" w:pos="899"/>
        </w:tabs>
        <w:spacing w:before="149"/>
        <w:ind w:left="898" w:hanging="141"/>
        <w:rPr>
          <w:sz w:val="24"/>
        </w:rPr>
      </w:pPr>
      <w:r>
        <w:rPr>
          <w:sz w:val="24"/>
        </w:rPr>
        <w:t>zajištění zveřejnění nastavení doby hry na koncích</w:t>
      </w:r>
      <w:r>
        <w:rPr>
          <w:spacing w:val="-19"/>
          <w:sz w:val="24"/>
        </w:rPr>
        <w:t xml:space="preserve"> </w:t>
      </w:r>
      <w:r>
        <w:rPr>
          <w:sz w:val="24"/>
        </w:rPr>
        <w:t>poločasů,</w:t>
      </w:r>
    </w:p>
    <w:p w:rsidR="00740A9C" w:rsidRDefault="00B63176">
      <w:pPr>
        <w:pStyle w:val="Odstavecseseznamem"/>
        <w:numPr>
          <w:ilvl w:val="0"/>
          <w:numId w:val="11"/>
        </w:numPr>
        <w:tabs>
          <w:tab w:val="left" w:pos="899"/>
        </w:tabs>
        <w:spacing w:before="149"/>
        <w:ind w:left="898" w:hanging="141"/>
        <w:jc w:val="both"/>
        <w:rPr>
          <w:sz w:val="24"/>
        </w:rPr>
      </w:pPr>
      <w:r>
        <w:rPr>
          <w:sz w:val="24"/>
        </w:rPr>
        <w:t>zajištění kontaktu rozhodčích a delegáta svazu s hlavním</w:t>
      </w:r>
      <w:r>
        <w:rPr>
          <w:spacing w:val="-4"/>
          <w:sz w:val="24"/>
        </w:rPr>
        <w:t xml:space="preserve"> </w:t>
      </w:r>
      <w:r>
        <w:rPr>
          <w:sz w:val="24"/>
        </w:rPr>
        <w:t>pořadatelem,</w:t>
      </w:r>
    </w:p>
    <w:p w:rsidR="00740A9C" w:rsidRDefault="00B63176">
      <w:pPr>
        <w:pStyle w:val="Odstavecseseznamem"/>
        <w:numPr>
          <w:ilvl w:val="0"/>
          <w:numId w:val="11"/>
        </w:numPr>
        <w:tabs>
          <w:tab w:val="left" w:pos="899"/>
        </w:tabs>
        <w:spacing w:before="149"/>
        <w:ind w:left="898" w:hanging="141"/>
        <w:rPr>
          <w:sz w:val="24"/>
        </w:rPr>
      </w:pPr>
      <w:r>
        <w:rPr>
          <w:sz w:val="24"/>
        </w:rPr>
        <w:t>zajištění kontaktu rozhodčích a delegáta svazu s hlavním pořadatelem v průběhu</w:t>
      </w:r>
      <w:r>
        <w:rPr>
          <w:spacing w:val="-8"/>
          <w:sz w:val="24"/>
        </w:rPr>
        <w:t xml:space="preserve"> </w:t>
      </w:r>
      <w:r>
        <w:rPr>
          <w:sz w:val="24"/>
        </w:rPr>
        <w:t>utkání,</w:t>
      </w:r>
    </w:p>
    <w:p w:rsidR="00740A9C" w:rsidRDefault="00740A9C">
      <w:pPr>
        <w:rPr>
          <w:sz w:val="24"/>
        </w:rPr>
        <w:sectPr w:rsidR="00740A9C">
          <w:pgSz w:w="11910" w:h="16840"/>
          <w:pgMar w:top="780" w:right="760" w:bottom="840" w:left="660" w:header="0" w:footer="659" w:gutter="0"/>
          <w:cols w:space="708"/>
        </w:sectPr>
      </w:pPr>
    </w:p>
    <w:p w:rsidR="00740A9C" w:rsidRDefault="00B63176">
      <w:pPr>
        <w:pStyle w:val="Nadpis1"/>
        <w:numPr>
          <w:ilvl w:val="0"/>
          <w:numId w:val="15"/>
        </w:numPr>
        <w:tabs>
          <w:tab w:val="left" w:pos="1112"/>
        </w:tabs>
        <w:ind w:hanging="361"/>
      </w:pPr>
      <w:r>
        <w:lastRenderedPageBreak/>
        <w:t>OKRESNÍ POHÁR</w:t>
      </w:r>
      <w:r>
        <w:rPr>
          <w:spacing w:val="1"/>
        </w:rPr>
        <w:t xml:space="preserve"> </w:t>
      </w:r>
      <w:r>
        <w:t>MUŽŮ</w:t>
      </w:r>
    </w:p>
    <w:p w:rsidR="00740A9C" w:rsidRDefault="00740A9C">
      <w:pPr>
        <w:pStyle w:val="Zkladntext"/>
        <w:rPr>
          <w:b/>
          <w:sz w:val="40"/>
        </w:rPr>
      </w:pPr>
    </w:p>
    <w:p w:rsidR="00740A9C" w:rsidRDefault="00B63176">
      <w:pPr>
        <w:pStyle w:val="Nadpis3"/>
        <w:spacing w:before="270"/>
        <w:rPr>
          <w:u w:val="none"/>
        </w:rPr>
      </w:pPr>
      <w:r>
        <w:rPr>
          <w:b w:val="0"/>
          <w:spacing w:val="-71"/>
          <w:u w:val="none"/>
        </w:rPr>
        <w:t xml:space="preserve"> </w:t>
      </w:r>
      <w:r>
        <w:rPr>
          <w:u w:val="thick"/>
        </w:rPr>
        <w:t>Článek 23) – Řízení soutěží</w:t>
      </w:r>
    </w:p>
    <w:p w:rsidR="00740A9C" w:rsidRDefault="00740A9C">
      <w:pPr>
        <w:pStyle w:val="Zkladntext"/>
        <w:spacing w:before="8"/>
        <w:rPr>
          <w:b/>
          <w:sz w:val="23"/>
        </w:rPr>
      </w:pPr>
    </w:p>
    <w:p w:rsidR="00740A9C" w:rsidRDefault="00B63176">
      <w:pPr>
        <w:pStyle w:val="Zkladntext"/>
        <w:spacing w:before="90" w:line="369" w:lineRule="auto"/>
        <w:ind w:left="758" w:right="628"/>
      </w:pPr>
      <w:r>
        <w:t>Okresní pohár doplňuje mistrovské soutěže mužů, je kvalifikační soutěží pro Krajský pohár mužů</w:t>
      </w:r>
      <w:r>
        <w:rPr>
          <w:spacing w:val="-1"/>
        </w:rPr>
        <w:t xml:space="preserve"> </w:t>
      </w:r>
      <w:r>
        <w:t>FAČR.</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24) – Systém soutěží</w:t>
      </w:r>
    </w:p>
    <w:p w:rsidR="00740A9C" w:rsidRDefault="00740A9C">
      <w:pPr>
        <w:pStyle w:val="Zkladntext"/>
        <w:spacing w:before="3"/>
        <w:rPr>
          <w:b/>
        </w:rPr>
      </w:pPr>
    </w:p>
    <w:p w:rsidR="00740A9C" w:rsidRDefault="00B63176">
      <w:pPr>
        <w:pStyle w:val="Nadpis4"/>
        <w:spacing w:before="90"/>
      </w:pPr>
      <w:r>
        <w:t>24/1</w:t>
      </w:r>
    </w:p>
    <w:p w:rsidR="00740A9C" w:rsidRDefault="00B63176">
      <w:pPr>
        <w:pStyle w:val="Zkladntext"/>
        <w:spacing w:before="2"/>
        <w:ind w:left="758"/>
      </w:pPr>
      <w:r>
        <w:t xml:space="preserve">Okresní pohár se hraje vyřazovacím způsobem </w:t>
      </w:r>
      <w:proofErr w:type="spellStart"/>
      <w:r>
        <w:t>jednokolově</w:t>
      </w:r>
      <w:proofErr w:type="spellEnd"/>
      <w:r>
        <w:t>.</w:t>
      </w:r>
    </w:p>
    <w:p w:rsidR="00740A9C" w:rsidRDefault="00B63176">
      <w:pPr>
        <w:pStyle w:val="Nadpis4"/>
        <w:spacing w:before="154"/>
      </w:pPr>
      <w:r>
        <w:t>24/2</w:t>
      </w:r>
    </w:p>
    <w:p w:rsidR="00740A9C" w:rsidRDefault="00B63176">
      <w:pPr>
        <w:pStyle w:val="Zkladntext"/>
        <w:spacing w:before="144" w:line="369" w:lineRule="auto"/>
        <w:ind w:left="758" w:right="369"/>
        <w:jc w:val="both"/>
      </w:pPr>
      <w:r>
        <w:t>Finále Okresního poháru se odehraje na neutrální hrací ploše (určí řídící orgán soutěže). Utkání Okresního poháru se neprodlužuje. Skončí-li utkání v normální hrací době nerozhodným výsledkem, určí vítěze kopy z pokutové značky (PF - příloha A).</w:t>
      </w:r>
    </w:p>
    <w:p w:rsidR="00740A9C" w:rsidRDefault="00740A9C">
      <w:pPr>
        <w:pStyle w:val="Zkladntext"/>
        <w:rPr>
          <w:sz w:val="20"/>
        </w:rPr>
      </w:pPr>
    </w:p>
    <w:p w:rsidR="00740A9C" w:rsidRDefault="00B63176">
      <w:pPr>
        <w:pStyle w:val="Nadpis3"/>
        <w:spacing w:before="255"/>
        <w:rPr>
          <w:u w:val="none"/>
        </w:rPr>
      </w:pPr>
      <w:r>
        <w:rPr>
          <w:b w:val="0"/>
          <w:spacing w:val="-71"/>
          <w:u w:val="none"/>
        </w:rPr>
        <w:t xml:space="preserve"> </w:t>
      </w:r>
      <w:r>
        <w:rPr>
          <w:u w:val="thick"/>
        </w:rPr>
        <w:t>Článek 25) – Účast v Okresním poháru</w:t>
      </w:r>
    </w:p>
    <w:p w:rsidR="00740A9C" w:rsidRDefault="00740A9C">
      <w:pPr>
        <w:pStyle w:val="Zkladntext"/>
        <w:rPr>
          <w:b/>
          <w:sz w:val="32"/>
        </w:rPr>
      </w:pPr>
    </w:p>
    <w:p w:rsidR="00740A9C" w:rsidRDefault="00B63176">
      <w:pPr>
        <w:pStyle w:val="Nadpis4"/>
        <w:spacing w:before="1"/>
      </w:pPr>
      <w:r>
        <w:t>25/1</w:t>
      </w:r>
    </w:p>
    <w:p w:rsidR="00740A9C" w:rsidRDefault="00B63176">
      <w:pPr>
        <w:pStyle w:val="Zkladntext"/>
        <w:spacing w:before="2" w:line="369" w:lineRule="auto"/>
        <w:ind w:left="758"/>
      </w:pPr>
      <w:r>
        <w:t>Účastníky okresních pohárů OFS jsou odd</w:t>
      </w:r>
      <w:r w:rsidR="001F470E">
        <w:t xml:space="preserve">íly přihlášeny </w:t>
      </w:r>
      <w:r w:rsidR="00CE4915">
        <w:t>prostřednictvím</w:t>
      </w:r>
      <w:r w:rsidR="001F470E">
        <w:t xml:space="preserve"> Přihlášky do </w:t>
      </w:r>
      <w:proofErr w:type="gramStart"/>
      <w:r w:rsidR="001F470E">
        <w:t>soutěží</w:t>
      </w:r>
      <w:r w:rsidR="00CE4915">
        <w:t xml:space="preserve">             SR</w:t>
      </w:r>
      <w:proofErr w:type="gramEnd"/>
      <w:r w:rsidR="00CE4915">
        <w:t xml:space="preserve"> 2019/2020.</w:t>
      </w:r>
      <w:r w:rsidR="001F470E">
        <w:t xml:space="preserve"> </w:t>
      </w:r>
    </w:p>
    <w:p w:rsidR="00740A9C" w:rsidRDefault="00B63176">
      <w:pPr>
        <w:pStyle w:val="Nadpis4"/>
        <w:spacing w:before="124"/>
      </w:pPr>
      <w:r>
        <w:t>25/2</w:t>
      </w:r>
    </w:p>
    <w:p w:rsidR="00740A9C" w:rsidRDefault="00B63176">
      <w:pPr>
        <w:pStyle w:val="Zkladntext"/>
        <w:spacing w:before="145" w:line="369" w:lineRule="auto"/>
        <w:ind w:left="758" w:right="628"/>
      </w:pPr>
      <w:r>
        <w:t>Okresní pohár mužů se hraje bez "B" družstev a hraje v soutěžích maximálně do úrovně KP MSKFS.</w:t>
      </w:r>
    </w:p>
    <w:p w:rsidR="00740A9C" w:rsidRDefault="00B63176">
      <w:pPr>
        <w:pStyle w:val="Nadpis4"/>
        <w:spacing w:before="124"/>
      </w:pPr>
      <w:r>
        <w:t>25/4</w:t>
      </w:r>
    </w:p>
    <w:p w:rsidR="00740A9C" w:rsidRDefault="00B63176">
      <w:pPr>
        <w:pStyle w:val="Zkladntext"/>
        <w:spacing w:before="145"/>
        <w:ind w:left="758"/>
      </w:pPr>
      <w:r>
        <w:t>Pořadatel utkání - platí v plné míře povinnosti dle SŘ FAČR.</w:t>
      </w:r>
    </w:p>
    <w:p w:rsidR="00740A9C" w:rsidRDefault="00740A9C">
      <w:pPr>
        <w:pStyle w:val="Zkladntext"/>
        <w:spacing w:before="8"/>
        <w:rPr>
          <w:sz w:val="23"/>
        </w:rPr>
      </w:pPr>
    </w:p>
    <w:p w:rsidR="00740A9C" w:rsidRDefault="00B63176">
      <w:pPr>
        <w:pStyle w:val="Nadpis4"/>
        <w:spacing w:before="1"/>
      </w:pPr>
      <w:r>
        <w:t>25/5</w:t>
      </w:r>
    </w:p>
    <w:p w:rsidR="00740A9C" w:rsidRDefault="00B63176">
      <w:pPr>
        <w:pStyle w:val="Zkladntext"/>
        <w:spacing w:before="144"/>
        <w:ind w:left="758"/>
      </w:pPr>
      <w:r>
        <w:t xml:space="preserve">Termíny utkání včetně hracích dnů uvedeny ve </w:t>
      </w:r>
      <w:proofErr w:type="gramStart"/>
      <w:r>
        <w:t>zprávě</w:t>
      </w:r>
      <w:r w:rsidR="00CE4915">
        <w:t xml:space="preserve">  </w:t>
      </w:r>
      <w:r>
        <w:t>STK</w:t>
      </w:r>
      <w:proofErr w:type="gramEnd"/>
      <w:r>
        <w:t xml:space="preserve"> OFS</w:t>
      </w:r>
    </w:p>
    <w:p w:rsidR="00740A9C" w:rsidRDefault="00740A9C">
      <w:pPr>
        <w:pStyle w:val="Zkladntext"/>
        <w:rPr>
          <w:sz w:val="26"/>
        </w:rPr>
      </w:pPr>
    </w:p>
    <w:p w:rsidR="00740A9C" w:rsidRDefault="00740A9C">
      <w:pPr>
        <w:pStyle w:val="Zkladntext"/>
        <w:spacing w:before="2"/>
        <w:rPr>
          <w:sz w:val="29"/>
        </w:rPr>
      </w:pPr>
    </w:p>
    <w:p w:rsidR="00740A9C" w:rsidRDefault="00B63176">
      <w:pPr>
        <w:pStyle w:val="Nadpis3"/>
        <w:spacing w:before="0"/>
        <w:rPr>
          <w:u w:val="none"/>
        </w:rPr>
      </w:pPr>
      <w:r>
        <w:rPr>
          <w:b w:val="0"/>
          <w:spacing w:val="-71"/>
          <w:u w:val="none"/>
        </w:rPr>
        <w:t xml:space="preserve"> </w:t>
      </w:r>
      <w:r>
        <w:rPr>
          <w:u w:val="thick"/>
        </w:rPr>
        <w:t>Článek 26) – Hospodářské náležitosti</w:t>
      </w:r>
    </w:p>
    <w:p w:rsidR="00740A9C" w:rsidRDefault="00740A9C">
      <w:pPr>
        <w:pStyle w:val="Zkladntext"/>
        <w:spacing w:before="3"/>
        <w:rPr>
          <w:b/>
        </w:rPr>
      </w:pPr>
    </w:p>
    <w:p w:rsidR="00740A9C" w:rsidRDefault="00B63176">
      <w:pPr>
        <w:pStyle w:val="Nadpis4"/>
        <w:spacing w:before="90"/>
      </w:pPr>
      <w:r>
        <w:t>26/1</w:t>
      </w:r>
    </w:p>
    <w:p w:rsidR="00740A9C" w:rsidRDefault="00B63176">
      <w:pPr>
        <w:pStyle w:val="Zkladntext"/>
        <w:spacing w:before="2"/>
        <w:ind w:left="758"/>
      </w:pPr>
      <w:r>
        <w:t>Kluby startují v Okresním poháru na vlastní náklady.</w:t>
      </w:r>
    </w:p>
    <w:p w:rsidR="00740A9C" w:rsidRDefault="00B63176">
      <w:pPr>
        <w:pStyle w:val="Nadpis4"/>
        <w:spacing w:before="154"/>
      </w:pPr>
      <w:r>
        <w:t>26/2</w:t>
      </w:r>
    </w:p>
    <w:p w:rsidR="00740A9C" w:rsidRDefault="00B63176">
      <w:pPr>
        <w:pStyle w:val="Zkladntext"/>
        <w:spacing w:before="144"/>
        <w:ind w:left="758"/>
      </w:pPr>
      <w:r>
        <w:t>Sazebník odměn rozhodčích poháru FAČR v rámci OFS:</w:t>
      </w:r>
    </w:p>
    <w:p w:rsidR="00740A9C" w:rsidRDefault="00740A9C">
      <w:pPr>
        <w:sectPr w:rsidR="00740A9C">
          <w:pgSz w:w="11910" w:h="16840"/>
          <w:pgMar w:top="1020" w:right="760" w:bottom="840" w:left="660" w:header="0" w:footer="659" w:gutter="0"/>
          <w:cols w:space="708"/>
        </w:sectPr>
      </w:pPr>
    </w:p>
    <w:p w:rsidR="00740A9C" w:rsidRDefault="00CE4915">
      <w:pPr>
        <w:pStyle w:val="Zkladntext"/>
        <w:spacing w:before="75" w:line="372" w:lineRule="auto"/>
        <w:ind w:left="758" w:right="8212"/>
        <w:jc w:val="both"/>
        <w:rPr>
          <w:b/>
        </w:rPr>
      </w:pPr>
      <w:r>
        <w:lastRenderedPageBreak/>
        <w:t>HR……6</w:t>
      </w:r>
      <w:r w:rsidR="00E920AB">
        <w:t>4</w:t>
      </w:r>
      <w:r>
        <w:t>0 Kč AR……400 Kč</w:t>
      </w:r>
      <w:r w:rsidR="00B63176">
        <w:t xml:space="preserve"> </w:t>
      </w:r>
      <w:proofErr w:type="spellStart"/>
      <w:r w:rsidR="00B63176">
        <w:t>Kč</w:t>
      </w:r>
      <w:proofErr w:type="spellEnd"/>
      <w:r w:rsidR="00B63176">
        <w:t xml:space="preserve"> </w:t>
      </w:r>
      <w:r w:rsidR="00B63176">
        <w:rPr>
          <w:b/>
        </w:rPr>
        <w:t>26/3</w:t>
      </w:r>
    </w:p>
    <w:p w:rsidR="00740A9C" w:rsidRDefault="00B63176">
      <w:pPr>
        <w:pStyle w:val="Zkladntext"/>
        <w:spacing w:line="267" w:lineRule="exact"/>
        <w:ind w:left="758"/>
      </w:pPr>
      <w:r>
        <w:t xml:space="preserve">Nenastoupí-li klub k pohárovému utkání, </w:t>
      </w:r>
      <w:r w:rsidR="00E920AB">
        <w:t>bude postupováno dle RS OFS 2019</w:t>
      </w:r>
      <w:r>
        <w:t xml:space="preserve"> -</w:t>
      </w:r>
      <w:r w:rsidR="00E920AB">
        <w:t>2020</w:t>
      </w:r>
      <w:r>
        <w:t>.</w:t>
      </w:r>
    </w:p>
    <w:p w:rsidR="00740A9C" w:rsidRDefault="00B63176">
      <w:pPr>
        <w:pStyle w:val="Zkladntext"/>
        <w:spacing w:before="149" w:line="369" w:lineRule="auto"/>
        <w:ind w:left="758" w:right="628"/>
      </w:pPr>
      <w:r>
        <w:t>Nebude-li pohárové utkání odehráno z vyšší moci (živelná pohroma, nezpůsobilá hrací plocha apod.), bude postupováno dle RS OFS 201</w:t>
      </w:r>
      <w:r w:rsidR="00E920AB">
        <w:t>9</w:t>
      </w:r>
      <w:r>
        <w:t xml:space="preserve"> – </w:t>
      </w:r>
      <w:r w:rsidR="00E920AB">
        <w:t>2020</w:t>
      </w:r>
      <w:r>
        <w:t>.</w:t>
      </w:r>
    </w:p>
    <w:p w:rsidR="00740A9C" w:rsidRDefault="00B63176">
      <w:pPr>
        <w:pStyle w:val="Nadpis4"/>
        <w:spacing w:before="4"/>
      </w:pPr>
      <w:r>
        <w:t>26/4</w:t>
      </w:r>
    </w:p>
    <w:p w:rsidR="00740A9C" w:rsidRDefault="00B63176">
      <w:pPr>
        <w:pStyle w:val="Zkladntext"/>
        <w:spacing w:before="144" w:line="369" w:lineRule="auto"/>
        <w:ind w:left="758" w:right="628"/>
      </w:pPr>
      <w:r>
        <w:t>Finálové utkání Okresního poháru se hraje na náklady OFS vyjma dopravného obou zúčastněných klubů.</w:t>
      </w:r>
    </w:p>
    <w:p w:rsidR="00740A9C" w:rsidRDefault="00740A9C">
      <w:pPr>
        <w:pStyle w:val="Zkladntext"/>
        <w:rPr>
          <w:sz w:val="26"/>
        </w:rPr>
      </w:pPr>
    </w:p>
    <w:p w:rsidR="00740A9C" w:rsidRDefault="00740A9C">
      <w:pPr>
        <w:pStyle w:val="Zkladntext"/>
        <w:rPr>
          <w:sz w:val="26"/>
        </w:rPr>
      </w:pPr>
    </w:p>
    <w:p w:rsidR="00740A9C" w:rsidRDefault="00740A9C">
      <w:pPr>
        <w:pStyle w:val="Zkladntext"/>
        <w:spacing w:before="2"/>
        <w:rPr>
          <w:sz w:val="27"/>
        </w:rPr>
      </w:pPr>
    </w:p>
    <w:p w:rsidR="00740A9C" w:rsidRDefault="00B63176">
      <w:pPr>
        <w:pStyle w:val="Nadpis3"/>
        <w:spacing w:before="1"/>
        <w:ind w:left="758"/>
        <w:rPr>
          <w:u w:val="none"/>
        </w:rPr>
      </w:pPr>
      <w:r>
        <w:rPr>
          <w:b w:val="0"/>
          <w:spacing w:val="-71"/>
          <w:u w:val="none"/>
        </w:rPr>
        <w:t xml:space="preserve"> </w:t>
      </w:r>
      <w:r>
        <w:rPr>
          <w:u w:val="thick"/>
        </w:rPr>
        <w:t>Článek 27) – Titul a ceny</w:t>
      </w:r>
    </w:p>
    <w:p w:rsidR="00740A9C" w:rsidRDefault="00740A9C">
      <w:pPr>
        <w:pStyle w:val="Zkladntext"/>
        <w:spacing w:before="2"/>
        <w:rPr>
          <w:b/>
        </w:rPr>
      </w:pPr>
    </w:p>
    <w:p w:rsidR="00740A9C" w:rsidRDefault="00B63176">
      <w:pPr>
        <w:pStyle w:val="Nadpis4"/>
        <w:spacing w:before="90"/>
      </w:pPr>
      <w:r>
        <w:t>Vítěz Okresního poháru mužů</w:t>
      </w:r>
    </w:p>
    <w:p w:rsidR="00740A9C" w:rsidRDefault="00B63176">
      <w:pPr>
        <w:pStyle w:val="Odstavecseseznamem"/>
        <w:numPr>
          <w:ilvl w:val="0"/>
          <w:numId w:val="11"/>
        </w:numPr>
        <w:tabs>
          <w:tab w:val="left" w:pos="899"/>
        </w:tabs>
        <w:spacing w:before="144"/>
        <w:ind w:left="898" w:hanging="141"/>
        <w:rPr>
          <w:sz w:val="24"/>
        </w:rPr>
      </w:pPr>
      <w:r>
        <w:rPr>
          <w:sz w:val="24"/>
        </w:rPr>
        <w:t>postupuje do Krajského poháru</w:t>
      </w:r>
      <w:r>
        <w:rPr>
          <w:spacing w:val="-3"/>
          <w:sz w:val="24"/>
        </w:rPr>
        <w:t xml:space="preserve"> </w:t>
      </w:r>
      <w:r>
        <w:rPr>
          <w:sz w:val="24"/>
        </w:rPr>
        <w:t>FAČR,</w:t>
      </w:r>
    </w:p>
    <w:p w:rsidR="00740A9C" w:rsidRDefault="00B63176">
      <w:pPr>
        <w:pStyle w:val="Odstavecseseznamem"/>
        <w:numPr>
          <w:ilvl w:val="0"/>
          <w:numId w:val="11"/>
        </w:numPr>
        <w:tabs>
          <w:tab w:val="left" w:pos="899"/>
        </w:tabs>
        <w:spacing w:before="149"/>
        <w:ind w:left="898" w:hanging="141"/>
        <w:rPr>
          <w:sz w:val="24"/>
        </w:rPr>
      </w:pPr>
      <w:r>
        <w:rPr>
          <w:sz w:val="24"/>
        </w:rPr>
        <w:t>obdrží pohár, finanční odměnu 1 000</w:t>
      </w:r>
      <w:r>
        <w:rPr>
          <w:spacing w:val="-2"/>
          <w:sz w:val="24"/>
        </w:rPr>
        <w:t xml:space="preserve"> </w:t>
      </w:r>
      <w:r>
        <w:rPr>
          <w:sz w:val="24"/>
        </w:rPr>
        <w:t>Kč.</w:t>
      </w:r>
    </w:p>
    <w:p w:rsidR="00740A9C" w:rsidRDefault="00740A9C">
      <w:pPr>
        <w:rPr>
          <w:sz w:val="24"/>
        </w:rPr>
        <w:sectPr w:rsidR="00740A9C">
          <w:pgSz w:w="11910" w:h="16840"/>
          <w:pgMar w:top="760" w:right="760" w:bottom="840" w:left="660" w:header="0" w:footer="659" w:gutter="0"/>
          <w:cols w:space="708"/>
        </w:sectPr>
      </w:pPr>
    </w:p>
    <w:p w:rsidR="00740A9C" w:rsidRDefault="00B63176">
      <w:pPr>
        <w:pStyle w:val="Nadpis1"/>
        <w:numPr>
          <w:ilvl w:val="0"/>
          <w:numId w:val="15"/>
        </w:numPr>
        <w:tabs>
          <w:tab w:val="left" w:pos="1117"/>
        </w:tabs>
        <w:ind w:left="1116" w:hanging="361"/>
      </w:pPr>
      <w:r>
        <w:lastRenderedPageBreak/>
        <w:t>ŘÍZENÍ UTKÁNÍ –</w:t>
      </w:r>
      <w:r>
        <w:rPr>
          <w:spacing w:val="-2"/>
        </w:rPr>
        <w:t xml:space="preserve"> </w:t>
      </w:r>
      <w:r>
        <w:t>ROZHODČÍ</w:t>
      </w:r>
    </w:p>
    <w:p w:rsidR="00740A9C" w:rsidRDefault="00740A9C">
      <w:pPr>
        <w:pStyle w:val="Zkladntext"/>
        <w:rPr>
          <w:b/>
          <w:sz w:val="40"/>
        </w:rPr>
      </w:pPr>
    </w:p>
    <w:p w:rsidR="00740A9C" w:rsidRDefault="00B63176">
      <w:pPr>
        <w:pStyle w:val="Nadpis3"/>
        <w:spacing w:before="270"/>
        <w:rPr>
          <w:u w:val="none"/>
        </w:rPr>
      </w:pPr>
      <w:r>
        <w:rPr>
          <w:b w:val="0"/>
          <w:spacing w:val="-71"/>
          <w:u w:val="none"/>
        </w:rPr>
        <w:t xml:space="preserve"> </w:t>
      </w:r>
      <w:r>
        <w:rPr>
          <w:u w:val="thick"/>
        </w:rPr>
        <w:t>Článek 28) – Rozhodčí</w:t>
      </w:r>
    </w:p>
    <w:p w:rsidR="00740A9C" w:rsidRDefault="00740A9C">
      <w:pPr>
        <w:pStyle w:val="Zkladntext"/>
        <w:rPr>
          <w:b/>
          <w:sz w:val="32"/>
        </w:rPr>
      </w:pPr>
    </w:p>
    <w:p w:rsidR="00740A9C" w:rsidRDefault="00B63176">
      <w:pPr>
        <w:pStyle w:val="Nadpis4"/>
      </w:pPr>
      <w:r>
        <w:t>28/1</w:t>
      </w:r>
    </w:p>
    <w:p w:rsidR="00740A9C" w:rsidRDefault="00B63176">
      <w:pPr>
        <w:pStyle w:val="Zkladntext"/>
        <w:spacing w:before="2" w:line="369" w:lineRule="auto"/>
        <w:ind w:left="758" w:right="368"/>
        <w:jc w:val="both"/>
      </w:pPr>
      <w:r>
        <w:t>Rozhodčí pro SR 201</w:t>
      </w:r>
      <w:r w:rsidR="00E920AB">
        <w:t>9</w:t>
      </w:r>
      <w:r>
        <w:t xml:space="preserve"> - 20</w:t>
      </w:r>
      <w:r w:rsidR="00E920AB">
        <w:t>20</w:t>
      </w:r>
      <w:r>
        <w:t xml:space="preserve"> deleguje k utkání KR OFS dle Licenčního řádu pro rozhodčí z nominační listiny rozhodčích OFS, a to prostřednictvím internetových stránek, písemně nebo telefonicky.</w:t>
      </w:r>
    </w:p>
    <w:p w:rsidR="00740A9C" w:rsidRDefault="00B63176">
      <w:pPr>
        <w:pStyle w:val="Nadpis4"/>
        <w:spacing w:before="5"/>
      </w:pPr>
      <w:r>
        <w:t>28/2</w:t>
      </w:r>
    </w:p>
    <w:p w:rsidR="00740A9C" w:rsidRDefault="00B63176">
      <w:pPr>
        <w:pStyle w:val="Zkladntext"/>
        <w:spacing w:before="144" w:line="369" w:lineRule="auto"/>
        <w:ind w:left="758" w:right="369"/>
        <w:jc w:val="both"/>
      </w:pPr>
      <w:r>
        <w:t>Práva a povinnosti delegovaných rozhodčích jsou stanovena v SŘ a PF a v tomto RS OFS s tím, že delegovaní rozhodčí na utkání mužů jsou povinni se dostavit nejpozději 30 minut před jejich začátkem.</w:t>
      </w:r>
    </w:p>
    <w:p w:rsidR="00740A9C" w:rsidRDefault="00B63176">
      <w:pPr>
        <w:pStyle w:val="Zkladntext"/>
        <w:spacing w:line="369" w:lineRule="auto"/>
        <w:ind w:left="758" w:right="369"/>
        <w:jc w:val="both"/>
      </w:pPr>
      <w:r>
        <w:t>Asistenti rozhodčího (AR), kteří jsou delegováni na utkání řízená MSKFS, jsou povinni se na hřiště dostavit nejpozději 60 minut před začátkem utkání.</w:t>
      </w:r>
    </w:p>
    <w:p w:rsidR="00740A9C" w:rsidRDefault="00B63176">
      <w:pPr>
        <w:pStyle w:val="Nadpis4"/>
        <w:spacing w:before="124"/>
      </w:pPr>
      <w:r>
        <w:t>28/3</w:t>
      </w:r>
    </w:p>
    <w:p w:rsidR="00740A9C" w:rsidRDefault="00B63176">
      <w:pPr>
        <w:pStyle w:val="Zkladntext"/>
        <w:spacing w:before="144" w:line="369" w:lineRule="auto"/>
        <w:ind w:left="758" w:right="370"/>
        <w:jc w:val="both"/>
      </w:pPr>
      <w:r>
        <w:t>Každý rozhodčí musí mít platnou lékařskou prohlídku, která platí 1 rok. Za dodržování této povinnosti odpovídá rozhodčí. Řídící orgán má právo kdykoli při přezkoušení požádat rozhodčího o předložení platného potvrzení lékařské prohlídky (Licenční řád pro rozhodčí fotbalu).</w:t>
      </w:r>
    </w:p>
    <w:p w:rsidR="00740A9C" w:rsidRDefault="00740A9C">
      <w:pPr>
        <w:pStyle w:val="Zkladntext"/>
        <w:rPr>
          <w:sz w:val="26"/>
        </w:rPr>
      </w:pPr>
    </w:p>
    <w:p w:rsidR="00740A9C" w:rsidRDefault="00B63176">
      <w:pPr>
        <w:pStyle w:val="Nadpis3"/>
        <w:spacing w:before="186"/>
        <w:rPr>
          <w:u w:val="none"/>
        </w:rPr>
      </w:pPr>
      <w:r>
        <w:rPr>
          <w:b w:val="0"/>
          <w:spacing w:val="-71"/>
          <w:u w:val="none"/>
        </w:rPr>
        <w:t xml:space="preserve"> </w:t>
      </w:r>
      <w:r>
        <w:rPr>
          <w:u w:val="thick"/>
        </w:rPr>
        <w:t>Článek 29) – Odměňování rozhodčích</w:t>
      </w:r>
    </w:p>
    <w:p w:rsidR="00740A9C" w:rsidRDefault="00740A9C">
      <w:pPr>
        <w:pStyle w:val="Zkladntext"/>
        <w:spacing w:before="2"/>
        <w:rPr>
          <w:b/>
        </w:rPr>
      </w:pPr>
    </w:p>
    <w:p w:rsidR="00740A9C" w:rsidRDefault="00B63176">
      <w:pPr>
        <w:pStyle w:val="Nadpis4"/>
        <w:spacing w:before="90"/>
      </w:pPr>
      <w:r>
        <w:t>29/1</w:t>
      </w:r>
    </w:p>
    <w:p w:rsidR="00740A9C" w:rsidRDefault="00B63176">
      <w:pPr>
        <w:pStyle w:val="Zkladntext"/>
        <w:spacing w:before="3" w:line="369" w:lineRule="auto"/>
        <w:ind w:left="758"/>
      </w:pPr>
      <w:r>
        <w:t>Rozhodčí působící v soutěžích OFS jsou za řízení utkání odměňováni dle</w:t>
      </w:r>
      <w:r w:rsidR="00CE4915">
        <w:t xml:space="preserve"> "Sazebníku odměn rozhodčích" </w:t>
      </w:r>
      <w:r w:rsidR="00B11206">
        <w:t xml:space="preserve"> dle n</w:t>
      </w:r>
      <w:r w:rsidR="00CE4915">
        <w:t xml:space="preserve">ovelizovaného Sazebníku FAČR, s platností </w:t>
      </w:r>
      <w:proofErr w:type="gramStart"/>
      <w:r w:rsidR="00CE4915">
        <w:t>od 1.července</w:t>
      </w:r>
      <w:proofErr w:type="gramEnd"/>
      <w:r w:rsidR="00CE4915">
        <w:t xml:space="preserve"> 2019.</w:t>
      </w:r>
      <w:r>
        <w:t>.</w:t>
      </w:r>
    </w:p>
    <w:p w:rsidR="00740A9C" w:rsidRDefault="00B63176">
      <w:pPr>
        <w:pStyle w:val="Nadpis4"/>
        <w:spacing w:before="125"/>
      </w:pPr>
      <w:r>
        <w:t>29/2</w:t>
      </w:r>
    </w:p>
    <w:p w:rsidR="00740A9C" w:rsidRDefault="00B63176">
      <w:pPr>
        <w:pStyle w:val="Zkladntext"/>
        <w:spacing w:before="144" w:line="369" w:lineRule="auto"/>
        <w:ind w:left="758" w:right="373"/>
        <w:jc w:val="both"/>
      </w:pPr>
      <w:r>
        <w:t xml:space="preserve">Rozhodují-li rozhodčí utkání přátelská, přípravná nebo mezinárodní (dále jen </w:t>
      </w:r>
      <w:proofErr w:type="spellStart"/>
      <w:r>
        <w:t>nemistrovská</w:t>
      </w:r>
      <w:proofErr w:type="spellEnd"/>
      <w:r>
        <w:t>), v nichž se střetávají soupeři různých kategorií (věkových i výkonnostních), náleží jim odměna podle pořadatele utkání.</w:t>
      </w:r>
    </w:p>
    <w:p w:rsidR="00740A9C" w:rsidRDefault="00B63176">
      <w:pPr>
        <w:pStyle w:val="Nadpis4"/>
        <w:spacing w:before="124"/>
      </w:pPr>
      <w:r>
        <w:t>29/3</w:t>
      </w:r>
    </w:p>
    <w:p w:rsidR="00740A9C" w:rsidRDefault="00B63176">
      <w:pPr>
        <w:pStyle w:val="Zkladntext"/>
        <w:spacing w:before="145" w:line="369" w:lineRule="auto"/>
        <w:ind w:left="758" w:right="369"/>
        <w:jc w:val="both"/>
      </w:pPr>
      <w:r>
        <w:t>Odměna rozhodčích na turnajích musí být stanovena v propozicích turnaje v rozpětí částek uvedených v "Sazebníku odměn rozhodčích". Jejich výše se řídí v rozmezí minimálních a maximálních sazeb podle úrovně kategorie zúčastněných družstev.</w:t>
      </w:r>
    </w:p>
    <w:p w:rsidR="00740A9C" w:rsidRDefault="00740A9C">
      <w:pPr>
        <w:spacing w:line="369" w:lineRule="auto"/>
        <w:jc w:val="both"/>
        <w:sectPr w:rsidR="00740A9C">
          <w:pgSz w:w="11910" w:h="16840"/>
          <w:pgMar w:top="1020" w:right="760" w:bottom="840" w:left="660" w:header="0" w:footer="659" w:gutter="0"/>
          <w:cols w:space="708"/>
        </w:sectPr>
      </w:pPr>
    </w:p>
    <w:p w:rsidR="00740A9C" w:rsidRDefault="00B63176">
      <w:pPr>
        <w:pStyle w:val="Nadpis4"/>
        <w:spacing w:before="65"/>
      </w:pPr>
      <w:r>
        <w:lastRenderedPageBreak/>
        <w:t>29/4</w:t>
      </w:r>
    </w:p>
    <w:p w:rsidR="00740A9C" w:rsidRDefault="00B63176">
      <w:pPr>
        <w:pStyle w:val="Zkladntext"/>
        <w:spacing w:before="144" w:line="369" w:lineRule="auto"/>
        <w:ind w:left="758" w:right="628"/>
      </w:pPr>
      <w:r>
        <w:t>Stanovené odměny "Sazebníkem odměn rozhodčích" jsou maximální. Odměny vyplacené rozhodčím jsou uvedeny v Kč před zdaněním.</w:t>
      </w:r>
    </w:p>
    <w:p w:rsidR="00740A9C" w:rsidRDefault="00B63176">
      <w:pPr>
        <w:pStyle w:val="Nadpis4"/>
        <w:spacing w:before="124"/>
      </w:pPr>
      <w:r>
        <w:t>30/5</w:t>
      </w:r>
    </w:p>
    <w:p w:rsidR="00740A9C" w:rsidRDefault="00B63176">
      <w:pPr>
        <w:pStyle w:val="Zkladntext"/>
        <w:spacing w:before="144"/>
        <w:ind w:left="758"/>
      </w:pPr>
      <w:r>
        <w:t>V případě, že se utkání neuskuteční, nelze odměny rozhodčím vyplatit.</w:t>
      </w:r>
    </w:p>
    <w:p w:rsidR="00740A9C" w:rsidRDefault="00740A9C">
      <w:pPr>
        <w:sectPr w:rsidR="00740A9C">
          <w:pgSz w:w="11910" w:h="16840"/>
          <w:pgMar w:top="1320" w:right="760" w:bottom="840" w:left="660" w:header="0" w:footer="659" w:gutter="0"/>
          <w:cols w:space="708"/>
        </w:sectPr>
      </w:pPr>
    </w:p>
    <w:p w:rsidR="00740A9C" w:rsidRPr="007C5376" w:rsidRDefault="00B63176">
      <w:pPr>
        <w:pStyle w:val="Nadpis1"/>
        <w:numPr>
          <w:ilvl w:val="0"/>
          <w:numId w:val="6"/>
        </w:numPr>
        <w:tabs>
          <w:tab w:val="left" w:pos="1117"/>
        </w:tabs>
        <w:ind w:hanging="361"/>
        <w:jc w:val="left"/>
        <w:rPr>
          <w:u w:val="single"/>
        </w:rPr>
      </w:pPr>
      <w:r w:rsidRPr="007C5376">
        <w:rPr>
          <w:u w:val="single"/>
        </w:rPr>
        <w:lastRenderedPageBreak/>
        <w:t>Náležitosti disciplinárního</w:t>
      </w:r>
      <w:r w:rsidRPr="007C5376">
        <w:rPr>
          <w:spacing w:val="-1"/>
          <w:u w:val="single"/>
        </w:rPr>
        <w:t xml:space="preserve"> </w:t>
      </w:r>
      <w:r w:rsidRPr="007C5376">
        <w:rPr>
          <w:u w:val="single"/>
        </w:rPr>
        <w:t>řízení</w:t>
      </w:r>
    </w:p>
    <w:p w:rsidR="00740A9C" w:rsidRDefault="00740A9C">
      <w:pPr>
        <w:pStyle w:val="Zkladntext"/>
        <w:rPr>
          <w:b/>
          <w:sz w:val="40"/>
        </w:rPr>
      </w:pPr>
    </w:p>
    <w:p w:rsidR="00740A9C" w:rsidRDefault="00B63176">
      <w:pPr>
        <w:pStyle w:val="Nadpis3"/>
        <w:spacing w:before="270"/>
        <w:ind w:left="758"/>
        <w:rPr>
          <w:u w:val="none"/>
        </w:rPr>
      </w:pPr>
      <w:r>
        <w:rPr>
          <w:b w:val="0"/>
          <w:spacing w:val="-71"/>
          <w:u w:val="none"/>
        </w:rPr>
        <w:t xml:space="preserve"> </w:t>
      </w:r>
      <w:r>
        <w:rPr>
          <w:u w:val="thick"/>
        </w:rPr>
        <w:t>Článek 30) – Působnost disciplinární komise:</w:t>
      </w:r>
    </w:p>
    <w:p w:rsidR="00740A9C" w:rsidRDefault="00740A9C">
      <w:pPr>
        <w:pStyle w:val="Zkladntext"/>
        <w:spacing w:before="2"/>
        <w:rPr>
          <w:b/>
        </w:rPr>
      </w:pPr>
    </w:p>
    <w:p w:rsidR="00740A9C" w:rsidRDefault="00B63176">
      <w:pPr>
        <w:pStyle w:val="Nadpis4"/>
        <w:spacing w:before="90"/>
      </w:pPr>
      <w:r>
        <w:t>30/1</w:t>
      </w:r>
    </w:p>
    <w:p w:rsidR="00740A9C" w:rsidRDefault="00B63176">
      <w:pPr>
        <w:pStyle w:val="Zkladntext"/>
        <w:spacing w:before="2" w:line="369" w:lineRule="auto"/>
        <w:ind w:left="758"/>
      </w:pPr>
      <w:r>
        <w:t>Zasedání DK OFS bude pravidelně vždy každý čtvrtek (mimořádně v jiné dny, pokud je v týdnu rozlosováno sehrání mistrovského kola). Členové DK OFS se scházejí od 15.00 hod.</w:t>
      </w:r>
    </w:p>
    <w:p w:rsidR="00740A9C" w:rsidRDefault="00B63176">
      <w:pPr>
        <w:pStyle w:val="Nadpis4"/>
        <w:spacing w:before="5"/>
      </w:pPr>
      <w:r>
        <w:t>30/2</w:t>
      </w:r>
    </w:p>
    <w:p w:rsidR="00740A9C" w:rsidRDefault="00B63176">
      <w:pPr>
        <w:pStyle w:val="Zkladntext"/>
        <w:spacing w:before="144"/>
        <w:ind w:left="758"/>
      </w:pPr>
      <w:r>
        <w:t>Kluby mohou dát souhlas k projednání bez přítomnosti provinilce a to poštou nebo mailem</w:t>
      </w:r>
    </w:p>
    <w:p w:rsidR="00740A9C" w:rsidRDefault="00B63176">
      <w:pPr>
        <w:pStyle w:val="Nadpis4"/>
        <w:spacing w:before="154"/>
      </w:pPr>
      <w:r>
        <w:t>30/3</w:t>
      </w:r>
    </w:p>
    <w:p w:rsidR="00740A9C" w:rsidRDefault="00B63176">
      <w:pPr>
        <w:pStyle w:val="Zkladntext"/>
        <w:spacing w:before="144"/>
        <w:ind w:left="758"/>
      </w:pPr>
      <w:r>
        <w:t>Pravomoc disciplinární komise (DK) se vztahuje na kluby hrající soutěže OFS</w:t>
      </w:r>
    </w:p>
    <w:p w:rsidR="00740A9C" w:rsidRDefault="00740A9C">
      <w:pPr>
        <w:pStyle w:val="Zkladntext"/>
        <w:rPr>
          <w:sz w:val="26"/>
        </w:rPr>
      </w:pPr>
    </w:p>
    <w:p w:rsidR="00740A9C" w:rsidRDefault="00740A9C">
      <w:pPr>
        <w:pStyle w:val="Zkladntext"/>
        <w:rPr>
          <w:sz w:val="26"/>
        </w:rPr>
      </w:pPr>
    </w:p>
    <w:p w:rsidR="00740A9C" w:rsidRDefault="00740A9C">
      <w:pPr>
        <w:pStyle w:val="Zkladntext"/>
        <w:rPr>
          <w:sz w:val="26"/>
        </w:rPr>
      </w:pPr>
    </w:p>
    <w:p w:rsidR="00740A9C" w:rsidRDefault="00B63176">
      <w:pPr>
        <w:pStyle w:val="Nadpis3"/>
        <w:spacing w:before="162"/>
        <w:ind w:left="758"/>
        <w:rPr>
          <w:u w:val="none"/>
        </w:rPr>
      </w:pPr>
      <w:r>
        <w:rPr>
          <w:b w:val="0"/>
          <w:spacing w:val="-71"/>
          <w:u w:val="none"/>
        </w:rPr>
        <w:t xml:space="preserve"> </w:t>
      </w:r>
      <w:r>
        <w:rPr>
          <w:u w:val="thick"/>
        </w:rPr>
        <w:t>Článek 31) – Poplatky za projednání</w:t>
      </w:r>
    </w:p>
    <w:p w:rsidR="00740A9C" w:rsidRDefault="00740A9C">
      <w:pPr>
        <w:pStyle w:val="Zkladntext"/>
        <w:spacing w:before="3"/>
        <w:rPr>
          <w:b/>
        </w:rPr>
      </w:pPr>
    </w:p>
    <w:p w:rsidR="00740A9C" w:rsidRDefault="00B63176">
      <w:pPr>
        <w:pStyle w:val="Nadpis4"/>
        <w:spacing w:before="90"/>
      </w:pPr>
      <w:r>
        <w:t>31/1</w:t>
      </w:r>
    </w:p>
    <w:p w:rsidR="00740A9C" w:rsidRDefault="00B63176">
      <w:pPr>
        <w:pStyle w:val="Zkladntext"/>
        <w:spacing w:before="2"/>
        <w:ind w:left="758"/>
      </w:pPr>
      <w:r>
        <w:t>Za každý projednávaný případ v DK OFS bude klubům započítán poplatek na sběrný účet:</w:t>
      </w:r>
    </w:p>
    <w:p w:rsidR="00740A9C" w:rsidRDefault="00B63176">
      <w:pPr>
        <w:pStyle w:val="Odstavecseseznamem"/>
        <w:numPr>
          <w:ilvl w:val="0"/>
          <w:numId w:val="11"/>
        </w:numPr>
        <w:tabs>
          <w:tab w:val="left" w:pos="899"/>
          <w:tab w:val="left" w:leader="dot" w:pos="8665"/>
        </w:tabs>
        <w:spacing w:before="149"/>
        <w:ind w:left="898" w:hanging="141"/>
        <w:rPr>
          <w:sz w:val="24"/>
        </w:rPr>
      </w:pPr>
      <w:r>
        <w:rPr>
          <w:sz w:val="24"/>
        </w:rPr>
        <w:t>za hráče nebo funkcionáře</w:t>
      </w:r>
      <w:r>
        <w:rPr>
          <w:spacing w:val="51"/>
          <w:sz w:val="24"/>
        </w:rPr>
        <w:t xml:space="preserve"> </w:t>
      </w:r>
      <w:r>
        <w:rPr>
          <w:sz w:val="24"/>
        </w:rPr>
        <w:t>družstva</w:t>
      </w:r>
      <w:r>
        <w:rPr>
          <w:spacing w:val="-2"/>
          <w:sz w:val="24"/>
        </w:rPr>
        <w:t xml:space="preserve"> </w:t>
      </w:r>
      <w:proofErr w:type="gramStart"/>
      <w:r w:rsidR="007C5376">
        <w:rPr>
          <w:sz w:val="24"/>
        </w:rPr>
        <w:t>mužů</w:t>
      </w:r>
      <w:r w:rsidR="007C5376">
        <w:rPr>
          <w:sz w:val="24"/>
        </w:rPr>
        <w:tab/>
        <w:t xml:space="preserve">,   </w:t>
      </w:r>
      <w:r>
        <w:rPr>
          <w:sz w:val="24"/>
        </w:rPr>
        <w:t>150,-</w:t>
      </w:r>
      <w:proofErr w:type="gramEnd"/>
      <w:r>
        <w:rPr>
          <w:spacing w:val="-3"/>
          <w:sz w:val="24"/>
        </w:rPr>
        <w:t xml:space="preserve"> </w:t>
      </w:r>
      <w:r>
        <w:rPr>
          <w:sz w:val="24"/>
        </w:rPr>
        <w:t>Kč</w:t>
      </w:r>
    </w:p>
    <w:p w:rsidR="00740A9C" w:rsidRDefault="00B63176">
      <w:pPr>
        <w:pStyle w:val="Odstavecseseznamem"/>
        <w:numPr>
          <w:ilvl w:val="0"/>
          <w:numId w:val="11"/>
        </w:numPr>
        <w:tabs>
          <w:tab w:val="left" w:pos="899"/>
          <w:tab w:val="left" w:leader="dot" w:pos="8929"/>
        </w:tabs>
        <w:spacing w:before="149"/>
        <w:ind w:left="898" w:hanging="141"/>
        <w:rPr>
          <w:sz w:val="24"/>
        </w:rPr>
      </w:pPr>
      <w:r>
        <w:rPr>
          <w:sz w:val="24"/>
        </w:rPr>
        <w:t>za hráče nebo funkcionáře</w:t>
      </w:r>
      <w:r>
        <w:rPr>
          <w:spacing w:val="-10"/>
          <w:sz w:val="24"/>
        </w:rPr>
        <w:t xml:space="preserve"> </w:t>
      </w:r>
      <w:r>
        <w:rPr>
          <w:sz w:val="24"/>
        </w:rPr>
        <w:t>družstva</w:t>
      </w:r>
      <w:r>
        <w:rPr>
          <w:spacing w:val="-2"/>
          <w:sz w:val="24"/>
        </w:rPr>
        <w:t xml:space="preserve"> </w:t>
      </w:r>
      <w:r>
        <w:rPr>
          <w:sz w:val="24"/>
        </w:rPr>
        <w:t>mládeže</w:t>
      </w:r>
      <w:r>
        <w:rPr>
          <w:sz w:val="24"/>
        </w:rPr>
        <w:tab/>
        <w:t>100,-</w:t>
      </w:r>
      <w:r>
        <w:rPr>
          <w:spacing w:val="-3"/>
          <w:sz w:val="24"/>
        </w:rPr>
        <w:t xml:space="preserve"> </w:t>
      </w:r>
      <w:r>
        <w:rPr>
          <w:sz w:val="24"/>
        </w:rPr>
        <w:t>Kč</w:t>
      </w:r>
    </w:p>
    <w:p w:rsidR="00740A9C" w:rsidRDefault="00B63176">
      <w:pPr>
        <w:pStyle w:val="Odstavecseseznamem"/>
        <w:numPr>
          <w:ilvl w:val="0"/>
          <w:numId w:val="11"/>
        </w:numPr>
        <w:tabs>
          <w:tab w:val="left" w:pos="899"/>
          <w:tab w:val="left" w:leader="dot" w:pos="8999"/>
        </w:tabs>
        <w:spacing w:before="149"/>
        <w:ind w:left="898" w:hanging="141"/>
        <w:rPr>
          <w:sz w:val="24"/>
        </w:rPr>
      </w:pPr>
      <w:r>
        <w:rPr>
          <w:sz w:val="24"/>
        </w:rPr>
        <w:t>rozhodčí</w:t>
      </w:r>
      <w:r>
        <w:rPr>
          <w:spacing w:val="-1"/>
          <w:sz w:val="24"/>
        </w:rPr>
        <w:t xml:space="preserve"> </w:t>
      </w:r>
      <w:r>
        <w:rPr>
          <w:sz w:val="24"/>
        </w:rPr>
        <w:t>utkání</w:t>
      </w:r>
      <w:r>
        <w:rPr>
          <w:sz w:val="24"/>
        </w:rPr>
        <w:tab/>
        <w:t>200,-</w:t>
      </w:r>
      <w:r>
        <w:rPr>
          <w:spacing w:val="-1"/>
          <w:sz w:val="24"/>
        </w:rPr>
        <w:t xml:space="preserve"> </w:t>
      </w:r>
      <w:r>
        <w:rPr>
          <w:sz w:val="24"/>
        </w:rPr>
        <w:t>Kč</w:t>
      </w:r>
    </w:p>
    <w:p w:rsidR="00740A9C" w:rsidRDefault="00740A9C">
      <w:pPr>
        <w:pStyle w:val="Zkladntext"/>
        <w:rPr>
          <w:sz w:val="26"/>
        </w:rPr>
      </w:pPr>
    </w:p>
    <w:p w:rsidR="00740A9C" w:rsidRDefault="00740A9C">
      <w:pPr>
        <w:pStyle w:val="Zkladntext"/>
        <w:spacing w:before="8"/>
        <w:rPr>
          <w:sz w:val="34"/>
        </w:rPr>
      </w:pPr>
    </w:p>
    <w:p w:rsidR="00740A9C" w:rsidRDefault="00B63176">
      <w:pPr>
        <w:pStyle w:val="Nadpis4"/>
      </w:pPr>
      <w:r>
        <w:t>31/2</w:t>
      </w:r>
    </w:p>
    <w:p w:rsidR="00740A9C" w:rsidRDefault="00B63176">
      <w:pPr>
        <w:pStyle w:val="Zkladntext"/>
        <w:spacing w:before="144" w:line="369" w:lineRule="auto"/>
        <w:ind w:left="758"/>
      </w:pPr>
      <w:r>
        <w:t>Přizvaní zástupci klubů, funkcionáři, členové družstva, rozhodčí a delegáti svazu se prokazují při jednání DK OFS platným průkazem totožnosti.</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32) – Změny trestů</w:t>
      </w:r>
    </w:p>
    <w:p w:rsidR="00740A9C" w:rsidRDefault="00740A9C">
      <w:pPr>
        <w:pStyle w:val="Zkladntext"/>
        <w:spacing w:before="3"/>
        <w:rPr>
          <w:b/>
        </w:rPr>
      </w:pPr>
    </w:p>
    <w:p w:rsidR="00740A9C" w:rsidRDefault="00B63176">
      <w:pPr>
        <w:pStyle w:val="Nadpis4"/>
        <w:spacing w:before="90"/>
      </w:pPr>
      <w:r>
        <w:t>32/1</w:t>
      </w:r>
    </w:p>
    <w:p w:rsidR="00740A9C" w:rsidRDefault="00740A9C">
      <w:pPr>
        <w:pStyle w:val="Zkladntext"/>
        <w:spacing w:before="1"/>
        <w:rPr>
          <w:b/>
          <w:sz w:val="37"/>
        </w:rPr>
      </w:pPr>
    </w:p>
    <w:p w:rsidR="00740A9C" w:rsidRDefault="00B63176">
      <w:pPr>
        <w:pStyle w:val="Zkladntext"/>
        <w:spacing w:line="369" w:lineRule="auto"/>
        <w:ind w:left="758" w:right="369"/>
        <w:jc w:val="both"/>
      </w:pPr>
      <w:r>
        <w:t>Po vykonání nejméně poloviny trestu zastavení závodní činnosti, zákazu funkce, uzavření hřiště apod., lze na základě písemné žádosti potrestaného zbytek trestu podmíněně odložit na zkušební dobu nebo prominout. Žádost může podat jen ten, kdo byl potrestán.</w:t>
      </w:r>
    </w:p>
    <w:p w:rsidR="00740A9C" w:rsidRDefault="00B63176">
      <w:pPr>
        <w:pStyle w:val="Nadpis4"/>
        <w:spacing w:before="125"/>
      </w:pPr>
      <w:r>
        <w:t>32/2</w:t>
      </w:r>
    </w:p>
    <w:p w:rsidR="00740A9C" w:rsidRDefault="00B63176">
      <w:pPr>
        <w:pStyle w:val="Zkladntext"/>
        <w:spacing w:before="144" w:line="369" w:lineRule="auto"/>
        <w:ind w:left="758"/>
      </w:pPr>
      <w:r>
        <w:t>O změně trestu rozhoduje orgán, který o něm rozhodl s konečnou platností (DK nebo odvolací orgán).</w:t>
      </w:r>
    </w:p>
    <w:p w:rsidR="00740A9C" w:rsidRDefault="00740A9C">
      <w:pPr>
        <w:spacing w:line="369" w:lineRule="auto"/>
        <w:sectPr w:rsidR="00740A9C">
          <w:pgSz w:w="11910" w:h="16840"/>
          <w:pgMar w:top="1020" w:right="760" w:bottom="840" w:left="660" w:header="0" w:footer="659" w:gutter="0"/>
          <w:cols w:space="708"/>
        </w:sectPr>
      </w:pPr>
    </w:p>
    <w:p w:rsidR="00740A9C" w:rsidRDefault="00B63176">
      <w:pPr>
        <w:pStyle w:val="Nadpis3"/>
        <w:spacing w:before="61"/>
        <w:rPr>
          <w:u w:val="none"/>
        </w:rPr>
      </w:pPr>
      <w:r>
        <w:rPr>
          <w:b w:val="0"/>
          <w:spacing w:val="-71"/>
          <w:u w:val="none"/>
        </w:rPr>
        <w:lastRenderedPageBreak/>
        <w:t xml:space="preserve"> </w:t>
      </w:r>
      <w:r>
        <w:rPr>
          <w:u w:val="thick"/>
        </w:rPr>
        <w:t>Článek 33) – Napomínání hráčů</w:t>
      </w:r>
    </w:p>
    <w:p w:rsidR="00740A9C" w:rsidRDefault="00740A9C">
      <w:pPr>
        <w:pStyle w:val="Zkladntext"/>
        <w:rPr>
          <w:b/>
          <w:sz w:val="20"/>
        </w:rPr>
      </w:pPr>
    </w:p>
    <w:p w:rsidR="00740A9C" w:rsidRDefault="00740A9C">
      <w:pPr>
        <w:pStyle w:val="Zkladntext"/>
        <w:rPr>
          <w:b/>
          <w:sz w:val="20"/>
        </w:rPr>
      </w:pPr>
    </w:p>
    <w:p w:rsidR="00740A9C" w:rsidRDefault="00740A9C">
      <w:pPr>
        <w:pStyle w:val="Zkladntext"/>
        <w:spacing w:before="2"/>
        <w:rPr>
          <w:b/>
          <w:sz w:val="21"/>
        </w:rPr>
      </w:pPr>
    </w:p>
    <w:p w:rsidR="00740A9C" w:rsidRDefault="00B63176">
      <w:pPr>
        <w:pStyle w:val="Nadpis4"/>
        <w:spacing w:before="90"/>
      </w:pPr>
      <w:r>
        <w:t>33/1</w:t>
      </w:r>
    </w:p>
    <w:p w:rsidR="00740A9C" w:rsidRDefault="00B63176">
      <w:pPr>
        <w:pStyle w:val="Zkladntext"/>
        <w:spacing w:before="144" w:line="369" w:lineRule="auto"/>
        <w:ind w:left="758" w:right="435"/>
      </w:pPr>
      <w:r>
        <w:t xml:space="preserve">Za napomínání hráče (ŽK) se v soutěžích </w:t>
      </w:r>
      <w:r w:rsidR="00E920AB">
        <w:t>OFS</w:t>
      </w:r>
      <w:r>
        <w:t xml:space="preserve"> nezastavuje závodní činnost. Po opakovaném udělení ŽK v počtu 4, 8, 12, 16, 20 atd., v součtu za jednotlivého hráče, se klubu přičítá na sběrnou fakturu:</w:t>
      </w:r>
    </w:p>
    <w:p w:rsidR="00740A9C" w:rsidRDefault="00B63176">
      <w:pPr>
        <w:pStyle w:val="Zkladntext"/>
        <w:spacing w:line="275" w:lineRule="exact"/>
        <w:ind w:left="758"/>
      </w:pPr>
      <w:r>
        <w:t>OP …… 300 Kč + poplatek za projednání</w:t>
      </w:r>
    </w:p>
    <w:p w:rsidR="00740A9C" w:rsidRPr="00E920AB" w:rsidRDefault="00E920AB" w:rsidP="00E920AB">
      <w:pPr>
        <w:tabs>
          <w:tab w:val="left" w:pos="1199"/>
          <w:tab w:val="left" w:leader="dot" w:pos="1765"/>
        </w:tabs>
        <w:spacing w:before="148"/>
        <w:rPr>
          <w:sz w:val="24"/>
        </w:rPr>
      </w:pPr>
      <w:r>
        <w:rPr>
          <w:sz w:val="24"/>
        </w:rPr>
        <w:t xml:space="preserve">             </w:t>
      </w:r>
      <w:proofErr w:type="spellStart"/>
      <w:proofErr w:type="gramStart"/>
      <w:r>
        <w:rPr>
          <w:sz w:val="24"/>
        </w:rPr>
        <w:t>III.tř</w:t>
      </w:r>
      <w:proofErr w:type="spellEnd"/>
      <w:proofErr w:type="gramEnd"/>
      <w:r>
        <w:rPr>
          <w:sz w:val="24"/>
        </w:rPr>
        <w:t>……</w:t>
      </w:r>
      <w:r w:rsidR="00B63176" w:rsidRPr="00E920AB">
        <w:rPr>
          <w:sz w:val="24"/>
        </w:rPr>
        <w:t>200 Kč + poplatek za</w:t>
      </w:r>
      <w:r w:rsidR="00B63176" w:rsidRPr="00E920AB">
        <w:rPr>
          <w:spacing w:val="-3"/>
          <w:sz w:val="24"/>
        </w:rPr>
        <w:t xml:space="preserve"> </w:t>
      </w:r>
      <w:r w:rsidR="00B63176" w:rsidRPr="00E920AB">
        <w:rPr>
          <w:sz w:val="24"/>
        </w:rPr>
        <w:t>projednání</w:t>
      </w:r>
    </w:p>
    <w:p w:rsidR="00740A9C" w:rsidRDefault="00B63176">
      <w:pPr>
        <w:pStyle w:val="Zkladntext"/>
        <w:spacing w:before="149"/>
        <w:ind w:left="758"/>
      </w:pPr>
      <w:proofErr w:type="gramStart"/>
      <w:r>
        <w:t>Mládež .. 100</w:t>
      </w:r>
      <w:proofErr w:type="gramEnd"/>
      <w:r>
        <w:t xml:space="preserve"> Kč + poplatek za projednání</w:t>
      </w:r>
    </w:p>
    <w:p w:rsidR="00740A9C" w:rsidRDefault="00740A9C">
      <w:pPr>
        <w:pStyle w:val="Zkladntext"/>
        <w:rPr>
          <w:sz w:val="26"/>
        </w:rPr>
      </w:pPr>
    </w:p>
    <w:p w:rsidR="00740A9C" w:rsidRDefault="00740A9C">
      <w:pPr>
        <w:pStyle w:val="Zkladntext"/>
        <w:rPr>
          <w:sz w:val="26"/>
        </w:rPr>
      </w:pPr>
    </w:p>
    <w:p w:rsidR="00740A9C" w:rsidRDefault="00740A9C">
      <w:pPr>
        <w:pStyle w:val="Zkladntext"/>
        <w:rPr>
          <w:sz w:val="26"/>
        </w:rPr>
      </w:pPr>
    </w:p>
    <w:p w:rsidR="00740A9C" w:rsidRDefault="00740A9C">
      <w:pPr>
        <w:pStyle w:val="Zkladntext"/>
        <w:rPr>
          <w:sz w:val="26"/>
        </w:rPr>
      </w:pPr>
    </w:p>
    <w:p w:rsidR="00740A9C" w:rsidRDefault="00740A9C">
      <w:pPr>
        <w:pStyle w:val="Zkladntext"/>
        <w:rPr>
          <w:sz w:val="26"/>
        </w:rPr>
      </w:pPr>
    </w:p>
    <w:p w:rsidR="00740A9C" w:rsidRDefault="00740A9C">
      <w:pPr>
        <w:pStyle w:val="Zkladntext"/>
        <w:spacing w:before="2"/>
        <w:rPr>
          <w:sz w:val="31"/>
        </w:rPr>
      </w:pPr>
    </w:p>
    <w:p w:rsidR="00740A9C" w:rsidRDefault="00B63176">
      <w:pPr>
        <w:pStyle w:val="Nadpis4"/>
      </w:pPr>
      <w:r>
        <w:t>33/2</w:t>
      </w:r>
    </w:p>
    <w:p w:rsidR="00740A9C" w:rsidRDefault="00B63176">
      <w:pPr>
        <w:pStyle w:val="Zkladntext"/>
        <w:spacing w:before="144" w:line="369" w:lineRule="auto"/>
        <w:ind w:left="758" w:right="920"/>
      </w:pPr>
      <w:r>
        <w:t>ŽK se načítají za jednotlivé hráče postupně v průběhu SR 201</w:t>
      </w:r>
      <w:r w:rsidR="00E920AB">
        <w:t>9</w:t>
      </w:r>
      <w:r>
        <w:t xml:space="preserve"> - 20</w:t>
      </w:r>
      <w:r w:rsidR="00E920AB">
        <w:t>20</w:t>
      </w:r>
      <w:r>
        <w:t>. Po jeho ukončení se evidence ŽK uzavírá a nepřevádí se do nového SR.</w:t>
      </w:r>
    </w:p>
    <w:p w:rsidR="00740A9C" w:rsidRDefault="00740A9C">
      <w:pPr>
        <w:spacing w:line="369" w:lineRule="auto"/>
        <w:sectPr w:rsidR="00740A9C">
          <w:pgSz w:w="11910" w:h="16840"/>
          <w:pgMar w:top="780" w:right="760" w:bottom="840" w:left="660" w:header="0" w:footer="659" w:gutter="0"/>
          <w:cols w:space="708"/>
        </w:sectPr>
      </w:pPr>
    </w:p>
    <w:p w:rsidR="00740A9C" w:rsidRDefault="00B63176">
      <w:pPr>
        <w:pStyle w:val="Nadpis1"/>
        <w:numPr>
          <w:ilvl w:val="0"/>
          <w:numId w:val="6"/>
        </w:numPr>
        <w:tabs>
          <w:tab w:val="left" w:pos="1117"/>
        </w:tabs>
        <w:ind w:hanging="361"/>
        <w:jc w:val="left"/>
      </w:pPr>
      <w:r>
        <w:lastRenderedPageBreak/>
        <w:t>HOSPODÁŘSKÉ</w:t>
      </w:r>
      <w:r>
        <w:rPr>
          <w:spacing w:val="-2"/>
        </w:rPr>
        <w:t xml:space="preserve"> </w:t>
      </w:r>
      <w:r>
        <w:t>NÁLEŽITOSTI</w:t>
      </w:r>
    </w:p>
    <w:p w:rsidR="00740A9C" w:rsidRDefault="00740A9C">
      <w:pPr>
        <w:pStyle w:val="Zkladntext"/>
        <w:rPr>
          <w:b/>
          <w:sz w:val="40"/>
        </w:rPr>
      </w:pPr>
    </w:p>
    <w:p w:rsidR="00740A9C" w:rsidRDefault="00B63176">
      <w:pPr>
        <w:pStyle w:val="Nadpis3"/>
        <w:spacing w:before="270"/>
        <w:rPr>
          <w:u w:val="none"/>
        </w:rPr>
      </w:pPr>
      <w:r>
        <w:rPr>
          <w:b w:val="0"/>
          <w:spacing w:val="-71"/>
          <w:u w:val="none"/>
        </w:rPr>
        <w:t xml:space="preserve"> </w:t>
      </w:r>
      <w:r>
        <w:rPr>
          <w:u w:val="thick"/>
        </w:rPr>
        <w:t>Článek 34) – Základní předpis</w:t>
      </w:r>
    </w:p>
    <w:p w:rsidR="00740A9C" w:rsidRDefault="00740A9C">
      <w:pPr>
        <w:pStyle w:val="Zkladntext"/>
        <w:spacing w:before="2"/>
        <w:rPr>
          <w:b/>
        </w:rPr>
      </w:pPr>
    </w:p>
    <w:p w:rsidR="00740A9C" w:rsidRDefault="00B63176">
      <w:pPr>
        <w:pStyle w:val="Nadpis4"/>
        <w:spacing w:before="90"/>
      </w:pPr>
      <w:r>
        <w:t>34/1</w:t>
      </w:r>
    </w:p>
    <w:p w:rsidR="00740A9C" w:rsidRDefault="00B63176">
      <w:pPr>
        <w:pStyle w:val="Zkladntext"/>
        <w:spacing w:before="2"/>
        <w:ind w:left="758"/>
      </w:pPr>
      <w:r>
        <w:t>Mistrovská a pohárová utkání hrají kluby na vlastní náklady.</w:t>
      </w:r>
    </w:p>
    <w:p w:rsidR="00740A9C" w:rsidRDefault="00B63176">
      <w:pPr>
        <w:pStyle w:val="Nadpis4"/>
        <w:spacing w:before="154"/>
      </w:pPr>
      <w:r>
        <w:t>34/2</w:t>
      </w:r>
    </w:p>
    <w:p w:rsidR="00740A9C" w:rsidRDefault="00B63176">
      <w:pPr>
        <w:pStyle w:val="Zkladntext"/>
        <w:spacing w:before="144" w:line="369" w:lineRule="auto"/>
        <w:ind w:left="758" w:right="326"/>
      </w:pPr>
      <w:r>
        <w:t>Pořádající klub je povinen hostujícímu družstvu, rozhodčím i DS poskytnout vhodné občerstvení v poločasové přestávce utkání.</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35) – Ekonomické náležitosti soutěží</w:t>
      </w:r>
    </w:p>
    <w:p w:rsidR="00740A9C" w:rsidRDefault="00740A9C">
      <w:pPr>
        <w:pStyle w:val="Zkladntext"/>
        <w:spacing w:before="2"/>
        <w:rPr>
          <w:b/>
        </w:rPr>
      </w:pPr>
    </w:p>
    <w:p w:rsidR="00740A9C" w:rsidRDefault="00B63176">
      <w:pPr>
        <w:pStyle w:val="Nadpis4"/>
        <w:spacing w:before="90"/>
      </w:pPr>
      <w:r>
        <w:t>35/1</w:t>
      </w:r>
    </w:p>
    <w:p w:rsidR="00740A9C" w:rsidRDefault="00B63176">
      <w:pPr>
        <w:pStyle w:val="Zkladntext"/>
        <w:spacing w:before="3"/>
        <w:ind w:left="758"/>
      </w:pPr>
      <w:r>
        <w:t>Poskytování náhrad při nesehraní soutěžního utkání se řídí těmito postupy:</w:t>
      </w:r>
    </w:p>
    <w:p w:rsidR="00740A9C" w:rsidRDefault="00B63176">
      <w:pPr>
        <w:pStyle w:val="Odstavecseseznamem"/>
        <w:numPr>
          <w:ilvl w:val="0"/>
          <w:numId w:val="5"/>
        </w:numPr>
        <w:tabs>
          <w:tab w:val="left" w:pos="1139"/>
        </w:tabs>
        <w:spacing w:before="153" w:line="369" w:lineRule="auto"/>
        <w:ind w:right="367" w:firstLine="0"/>
        <w:rPr>
          <w:sz w:val="24"/>
        </w:rPr>
      </w:pPr>
      <w:r>
        <w:rPr>
          <w:sz w:val="24"/>
        </w:rPr>
        <w:t xml:space="preserve">Při nesehraní utkání z důvodu nezpůsobilé hrací plochy nebo nenastoupení domácího družstva k mistrovskému utkání uhradí pořádající oddíl hostujícímu družstvu paušální částku ve </w:t>
      </w:r>
      <w:r>
        <w:rPr>
          <w:spacing w:val="-3"/>
          <w:sz w:val="24"/>
        </w:rPr>
        <w:t xml:space="preserve">výši </w:t>
      </w:r>
      <w:r>
        <w:rPr>
          <w:sz w:val="24"/>
        </w:rPr>
        <w:t>10 Kč včetně DPH na 1 kilometr (jízda tam i zpět), a to do 30 dnů od nesehraného utkání na základě předložení daňového dokladu nebo</w:t>
      </w:r>
      <w:r>
        <w:rPr>
          <w:spacing w:val="-3"/>
          <w:sz w:val="24"/>
        </w:rPr>
        <w:t xml:space="preserve"> </w:t>
      </w:r>
      <w:r>
        <w:rPr>
          <w:sz w:val="24"/>
        </w:rPr>
        <w:t>faktury.</w:t>
      </w:r>
    </w:p>
    <w:p w:rsidR="00740A9C" w:rsidRDefault="00B63176">
      <w:pPr>
        <w:pStyle w:val="Odstavecseseznamem"/>
        <w:numPr>
          <w:ilvl w:val="0"/>
          <w:numId w:val="5"/>
        </w:numPr>
        <w:tabs>
          <w:tab w:val="left" w:pos="1153"/>
        </w:tabs>
        <w:spacing w:before="5"/>
        <w:ind w:left="1152" w:hanging="395"/>
        <w:rPr>
          <w:sz w:val="24"/>
        </w:rPr>
      </w:pPr>
      <w:r>
        <w:rPr>
          <w:sz w:val="24"/>
        </w:rPr>
        <w:t>V ostatních případech a při sporech oddílů o náhradách cestovného rozhoduje HK</w:t>
      </w:r>
      <w:r>
        <w:rPr>
          <w:spacing w:val="47"/>
          <w:sz w:val="24"/>
        </w:rPr>
        <w:t xml:space="preserve"> </w:t>
      </w:r>
      <w:r>
        <w:rPr>
          <w:sz w:val="24"/>
        </w:rPr>
        <w:t>OFS.</w:t>
      </w:r>
    </w:p>
    <w:p w:rsidR="00740A9C" w:rsidRDefault="00B63176">
      <w:pPr>
        <w:pStyle w:val="Odstavecseseznamem"/>
        <w:numPr>
          <w:ilvl w:val="0"/>
          <w:numId w:val="5"/>
        </w:numPr>
        <w:tabs>
          <w:tab w:val="left" w:pos="1124"/>
        </w:tabs>
        <w:spacing w:before="153"/>
        <w:ind w:left="1123" w:hanging="366"/>
        <w:rPr>
          <w:sz w:val="24"/>
        </w:rPr>
      </w:pPr>
      <w:r>
        <w:rPr>
          <w:sz w:val="24"/>
        </w:rPr>
        <w:t>Při vynesení kontumačního výsledku se postupuje podle SŘ</w:t>
      </w:r>
      <w:r>
        <w:rPr>
          <w:spacing w:val="-6"/>
          <w:sz w:val="24"/>
        </w:rPr>
        <w:t xml:space="preserve"> </w:t>
      </w:r>
      <w:r>
        <w:rPr>
          <w:sz w:val="24"/>
        </w:rPr>
        <w:t>FAČR.</w:t>
      </w:r>
    </w:p>
    <w:p w:rsidR="00740A9C" w:rsidRDefault="00740A9C">
      <w:pPr>
        <w:pStyle w:val="Zkladntext"/>
        <w:rPr>
          <w:sz w:val="26"/>
        </w:rPr>
      </w:pPr>
    </w:p>
    <w:p w:rsidR="00740A9C" w:rsidRDefault="00740A9C">
      <w:pPr>
        <w:pStyle w:val="Zkladntext"/>
        <w:spacing w:before="5"/>
        <w:rPr>
          <w:sz w:val="22"/>
        </w:rPr>
      </w:pPr>
    </w:p>
    <w:p w:rsidR="00740A9C" w:rsidRDefault="00B63176">
      <w:pPr>
        <w:pStyle w:val="Nadpis4"/>
      </w:pPr>
      <w:r>
        <w:t>35/2</w:t>
      </w:r>
    </w:p>
    <w:p w:rsidR="00740A9C" w:rsidRDefault="00B63176">
      <w:pPr>
        <w:pStyle w:val="Zkladntext"/>
        <w:spacing w:before="144" w:line="369" w:lineRule="auto"/>
        <w:ind w:left="758" w:right="628"/>
      </w:pPr>
      <w:r>
        <w:t>Hospodářské náležitosti pro turnaje a turnajová utkání stanoví pořadatel v propozicích turnaje nebo jsou řešeny vzájemnou dohodou mezi startujícími kluby.</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36) – Náklady rozhodčím a delegátům svazu</w:t>
      </w:r>
    </w:p>
    <w:p w:rsidR="00740A9C" w:rsidRDefault="00740A9C">
      <w:pPr>
        <w:pStyle w:val="Zkladntext"/>
        <w:rPr>
          <w:b/>
          <w:sz w:val="20"/>
        </w:rPr>
      </w:pPr>
    </w:p>
    <w:p w:rsidR="00740A9C" w:rsidRDefault="00740A9C">
      <w:pPr>
        <w:pStyle w:val="Zkladntext"/>
        <w:spacing w:before="5"/>
        <w:rPr>
          <w:b/>
          <w:sz w:val="22"/>
        </w:rPr>
      </w:pPr>
    </w:p>
    <w:p w:rsidR="00740A9C" w:rsidRDefault="00B63176">
      <w:pPr>
        <w:pStyle w:val="Nadpis4"/>
      </w:pPr>
      <w:r>
        <w:t>36/1</w:t>
      </w:r>
    </w:p>
    <w:p w:rsidR="00740A9C" w:rsidRDefault="00B63176">
      <w:pPr>
        <w:pStyle w:val="Zkladntext"/>
        <w:spacing w:before="144" w:line="369" w:lineRule="auto"/>
        <w:ind w:left="758" w:right="368"/>
        <w:jc w:val="both"/>
      </w:pPr>
      <w:r>
        <w:t>rozhodčí má právo na dopravné ve výši 5 Kč/km za cestu z místa bydliště do místa konání mistrovského nebo pohárového utkání a zpět nejkratším směrem. V případě, že osobního vozidla použijí společně nejméně 2 rozhodčí, tak rozhodčí nejdále vzdálen bere druhého rozhodčího či rozhodčí na trase z místa bydliště do místa konání utkání s tím, že lze pro rozhodčího (rozhodčí) zajíždět. Trasa jízdy v tomto případě musí být uvedena v zápise o utkání.</w:t>
      </w:r>
    </w:p>
    <w:p w:rsidR="00740A9C" w:rsidRDefault="00740A9C">
      <w:pPr>
        <w:spacing w:line="369" w:lineRule="auto"/>
        <w:jc w:val="both"/>
        <w:sectPr w:rsidR="00740A9C">
          <w:pgSz w:w="11910" w:h="16840"/>
          <w:pgMar w:top="1020" w:right="760" w:bottom="840" w:left="660" w:header="0" w:footer="659" w:gutter="0"/>
          <w:cols w:space="708"/>
        </w:sectPr>
      </w:pPr>
    </w:p>
    <w:p w:rsidR="00740A9C" w:rsidRDefault="00B63176">
      <w:pPr>
        <w:pStyle w:val="Nadpis4"/>
        <w:spacing w:before="60"/>
      </w:pPr>
      <w:r>
        <w:lastRenderedPageBreak/>
        <w:t>36/2</w:t>
      </w:r>
    </w:p>
    <w:p w:rsidR="00740A9C" w:rsidRDefault="00B63176">
      <w:pPr>
        <w:pStyle w:val="Zkladntext"/>
        <w:spacing w:before="144" w:line="369" w:lineRule="auto"/>
        <w:ind w:left="758" w:right="628"/>
      </w:pPr>
      <w:r>
        <w:t>V případě podání stížnosti či reklamace ze strany fotbalových oddílů (klubů) k vyúčtování rozhodčích či delegátů rozhoduje HK OFS.</w:t>
      </w:r>
    </w:p>
    <w:p w:rsidR="00740A9C" w:rsidRDefault="00B63176">
      <w:pPr>
        <w:pStyle w:val="Nadpis4"/>
        <w:spacing w:before="4"/>
      </w:pPr>
      <w:r>
        <w:t>36/3</w:t>
      </w:r>
    </w:p>
    <w:p w:rsidR="00740A9C" w:rsidRDefault="00B63176">
      <w:pPr>
        <w:pStyle w:val="Zkladntext"/>
        <w:spacing w:before="144" w:line="369" w:lineRule="auto"/>
        <w:ind w:left="758" w:right="368"/>
        <w:jc w:val="both"/>
      </w:pPr>
      <w:r>
        <w:t>V povinnostech uživatelů osobních vozidel je uvést případné změny trasy jízd z důvodů objížděk v zápise o utkání a v případě dlouhodobé změny trasy upozornit HK OFS. V případě, že trasa jízdy nebude uvedena, lze účtovat jízdu jen nejkratším směrem.</w:t>
      </w:r>
    </w:p>
    <w:p w:rsidR="00740A9C" w:rsidRDefault="00740A9C">
      <w:pPr>
        <w:pStyle w:val="Zkladntext"/>
        <w:rPr>
          <w:sz w:val="26"/>
        </w:rPr>
      </w:pPr>
    </w:p>
    <w:p w:rsidR="00740A9C" w:rsidRDefault="00B63176">
      <w:pPr>
        <w:pStyle w:val="Nadpis3"/>
        <w:rPr>
          <w:u w:val="none"/>
        </w:rPr>
      </w:pPr>
      <w:r>
        <w:rPr>
          <w:b w:val="0"/>
          <w:spacing w:val="-71"/>
          <w:u w:val="none"/>
        </w:rPr>
        <w:t xml:space="preserve"> </w:t>
      </w:r>
      <w:r>
        <w:rPr>
          <w:u w:val="thick"/>
        </w:rPr>
        <w:t>Článek 37) – Vstupné a vstupenky</w:t>
      </w:r>
    </w:p>
    <w:p w:rsidR="00740A9C" w:rsidRDefault="00740A9C">
      <w:pPr>
        <w:pStyle w:val="Zkladntext"/>
        <w:spacing w:before="3"/>
        <w:rPr>
          <w:b/>
        </w:rPr>
      </w:pPr>
    </w:p>
    <w:p w:rsidR="00740A9C" w:rsidRDefault="00B63176">
      <w:pPr>
        <w:pStyle w:val="Nadpis4"/>
        <w:spacing w:before="90"/>
      </w:pPr>
      <w:r>
        <w:t>37/1</w:t>
      </w:r>
    </w:p>
    <w:p w:rsidR="00740A9C" w:rsidRDefault="00B63176">
      <w:pPr>
        <w:pStyle w:val="Zkladntext"/>
        <w:spacing w:before="2" w:line="369" w:lineRule="auto"/>
        <w:ind w:left="758" w:right="374"/>
        <w:jc w:val="both"/>
      </w:pPr>
      <w:r>
        <w:rPr>
          <w:spacing w:val="-3"/>
        </w:rPr>
        <w:t xml:space="preserve">Výši </w:t>
      </w:r>
      <w:r>
        <w:t>vstupného a ceny permanentních vstupenek stanoví pořádající klub, který je povinen</w:t>
      </w:r>
      <w:r>
        <w:rPr>
          <w:spacing w:val="-41"/>
        </w:rPr>
        <w:t xml:space="preserve"> </w:t>
      </w:r>
      <w:r>
        <w:t>vyvěsit přehled o cenách vstupného na vhodném místě u všech vstupů a pokladen do areálu stadiónu (hřiště).</w:t>
      </w:r>
    </w:p>
    <w:p w:rsidR="00740A9C" w:rsidRDefault="00B63176">
      <w:pPr>
        <w:pStyle w:val="Nadpis4"/>
        <w:spacing w:before="4"/>
      </w:pPr>
      <w:r>
        <w:t>37/2</w:t>
      </w:r>
    </w:p>
    <w:p w:rsidR="00740A9C" w:rsidRDefault="00B63176">
      <w:pPr>
        <w:pStyle w:val="Zkladntext"/>
        <w:spacing w:before="144" w:line="369" w:lineRule="auto"/>
        <w:ind w:left="758" w:right="370"/>
        <w:jc w:val="both"/>
      </w:pPr>
      <w:r>
        <w:t>Volný vstup bez nároku na sedadlo mají: hráči soupeřova družstva (11+7) a jejich vedoucí družstva, trenér, asistent trenéra, lékař, masér - celkem 23 osob, pořadatelé konající službu, příslušníci policie, příslušníci hasičského sboru a zdravotní služby.</w:t>
      </w:r>
    </w:p>
    <w:p w:rsidR="00740A9C" w:rsidRDefault="00B63176">
      <w:pPr>
        <w:pStyle w:val="Zkladntext"/>
        <w:spacing w:line="369" w:lineRule="auto"/>
        <w:ind w:left="758" w:right="370"/>
        <w:jc w:val="both"/>
      </w:pPr>
      <w:r>
        <w:t xml:space="preserve">Volný vstup na vyhrazená sedadla mají: DS v rozsahu 2 míst, </w:t>
      </w:r>
      <w:proofErr w:type="spellStart"/>
      <w:r>
        <w:t>mentor</w:t>
      </w:r>
      <w:proofErr w:type="spellEnd"/>
      <w:r>
        <w:t>, vedení hostujícího klubu v rozsahu 2 míst, funkcionáři FAČR, ŘK pro Moravu, OFS a funkcionáři příslušných OFS (</w:t>
      </w:r>
      <w:proofErr w:type="spellStart"/>
      <w:r>
        <w:t>MěFS</w:t>
      </w:r>
      <w:proofErr w:type="spellEnd"/>
      <w:r>
        <w:t>) na základě platného průkazu.</w:t>
      </w:r>
    </w:p>
    <w:p w:rsidR="00740A9C" w:rsidRDefault="00B63176">
      <w:pPr>
        <w:pStyle w:val="Nadpis4"/>
        <w:spacing w:before="4"/>
      </w:pPr>
      <w:r>
        <w:t>37/3</w:t>
      </w:r>
    </w:p>
    <w:p w:rsidR="00740A9C" w:rsidRDefault="00B63176">
      <w:pPr>
        <w:pStyle w:val="Zkladntext"/>
        <w:spacing w:before="99"/>
        <w:ind w:left="758"/>
      </w:pPr>
      <w:r>
        <w:rPr>
          <w:spacing w:val="-60"/>
          <w:u w:val="single"/>
        </w:rPr>
        <w:t xml:space="preserve"> </w:t>
      </w:r>
      <w:r>
        <w:rPr>
          <w:u w:val="single"/>
        </w:rPr>
        <w:t>Vstupenka musí obsahovat:</w:t>
      </w:r>
    </w:p>
    <w:p w:rsidR="00740A9C" w:rsidRDefault="00B63176">
      <w:pPr>
        <w:pStyle w:val="Odstavecseseznamem"/>
        <w:numPr>
          <w:ilvl w:val="0"/>
          <w:numId w:val="11"/>
        </w:numPr>
        <w:tabs>
          <w:tab w:val="left" w:pos="899"/>
        </w:tabs>
        <w:spacing w:before="175"/>
        <w:ind w:left="898" w:hanging="141"/>
        <w:rPr>
          <w:sz w:val="24"/>
        </w:rPr>
      </w:pPr>
      <w:r>
        <w:rPr>
          <w:sz w:val="24"/>
        </w:rPr>
        <w:t>Místo konání, termín utkání a pokud možno čas</w:t>
      </w:r>
      <w:r>
        <w:rPr>
          <w:spacing w:val="-4"/>
          <w:sz w:val="24"/>
        </w:rPr>
        <w:t xml:space="preserve"> </w:t>
      </w:r>
      <w:r>
        <w:rPr>
          <w:sz w:val="24"/>
        </w:rPr>
        <w:t>výkopu</w:t>
      </w:r>
    </w:p>
    <w:p w:rsidR="00740A9C" w:rsidRDefault="00B63176">
      <w:pPr>
        <w:pStyle w:val="Odstavecseseznamem"/>
        <w:numPr>
          <w:ilvl w:val="0"/>
          <w:numId w:val="11"/>
        </w:numPr>
        <w:tabs>
          <w:tab w:val="left" w:pos="899"/>
        </w:tabs>
        <w:spacing w:before="176"/>
        <w:ind w:left="898" w:hanging="141"/>
        <w:rPr>
          <w:sz w:val="24"/>
        </w:rPr>
      </w:pPr>
      <w:r>
        <w:rPr>
          <w:sz w:val="24"/>
        </w:rPr>
        <w:t>Cena v</w:t>
      </w:r>
      <w:r>
        <w:rPr>
          <w:spacing w:val="-2"/>
          <w:sz w:val="24"/>
        </w:rPr>
        <w:t xml:space="preserve"> </w:t>
      </w:r>
      <w:r>
        <w:rPr>
          <w:sz w:val="24"/>
        </w:rPr>
        <w:t>Kč</w:t>
      </w: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B63176">
      <w:pPr>
        <w:pStyle w:val="Nadpis3"/>
        <w:spacing w:before="242"/>
        <w:rPr>
          <w:u w:val="none"/>
        </w:rPr>
      </w:pPr>
      <w:r>
        <w:rPr>
          <w:b w:val="0"/>
          <w:spacing w:val="-71"/>
          <w:u w:val="none"/>
        </w:rPr>
        <w:t xml:space="preserve"> </w:t>
      </w:r>
      <w:r>
        <w:rPr>
          <w:u w:val="thick"/>
        </w:rPr>
        <w:t>Článek 38) – Náhrada za vyloučení, resp. vystoupení družstva ze soutěží OFS</w:t>
      </w:r>
    </w:p>
    <w:p w:rsidR="00740A9C" w:rsidRDefault="00740A9C">
      <w:pPr>
        <w:pStyle w:val="Zkladntext"/>
        <w:spacing w:before="7"/>
        <w:rPr>
          <w:b/>
          <w:sz w:val="31"/>
        </w:rPr>
      </w:pPr>
    </w:p>
    <w:p w:rsidR="00740A9C" w:rsidRDefault="00B63176">
      <w:pPr>
        <w:pStyle w:val="Zkladntext"/>
        <w:spacing w:line="369" w:lineRule="auto"/>
        <w:ind w:left="758" w:right="435" w:firstLine="566"/>
      </w:pPr>
      <w:r>
        <w:t>Kluby, jejichž družstva v průběhu mistrovských soutěží v SR 201</w:t>
      </w:r>
      <w:r w:rsidR="00E920AB">
        <w:t>9</w:t>
      </w:r>
      <w:r>
        <w:t>/20</w:t>
      </w:r>
      <w:r w:rsidR="00E920AB">
        <w:t>20</w:t>
      </w:r>
      <w:r>
        <w:t xml:space="preserve"> z jakýchkoliv důvodů budou vyloučena, eventuálně ze soutěže vystoupí, uhradí OFS peněžité plnění ve výši:</w:t>
      </w:r>
    </w:p>
    <w:p w:rsidR="00740A9C" w:rsidRDefault="00B63176">
      <w:pPr>
        <w:pStyle w:val="Nadpis4"/>
        <w:spacing w:line="276" w:lineRule="exact"/>
      </w:pPr>
      <w:r>
        <w:t>za každé družstvo mužů: 5.000,- Kč, dorostu, žáků a přípravek: 2.000,- Kč.</w:t>
      </w:r>
    </w:p>
    <w:p w:rsidR="00740A9C" w:rsidRDefault="00740A9C">
      <w:pPr>
        <w:spacing w:line="276" w:lineRule="exact"/>
        <w:sectPr w:rsidR="00740A9C">
          <w:pgSz w:w="11910" w:h="16840"/>
          <w:pgMar w:top="780" w:right="760" w:bottom="840" w:left="660" w:header="0" w:footer="659" w:gutter="0"/>
          <w:cols w:space="708"/>
        </w:sectPr>
      </w:pPr>
    </w:p>
    <w:p w:rsidR="00740A9C" w:rsidRDefault="00B63176">
      <w:pPr>
        <w:spacing w:before="76"/>
        <w:ind w:left="758"/>
        <w:rPr>
          <w:b/>
          <w:sz w:val="28"/>
        </w:rPr>
      </w:pPr>
      <w:r>
        <w:rPr>
          <w:spacing w:val="-71"/>
          <w:sz w:val="28"/>
          <w:u w:val="thick"/>
        </w:rPr>
        <w:lastRenderedPageBreak/>
        <w:t xml:space="preserve"> </w:t>
      </w:r>
      <w:r>
        <w:rPr>
          <w:b/>
          <w:sz w:val="28"/>
          <w:u w:val="thick"/>
        </w:rPr>
        <w:t>Článek 39) – Pokutový řád OFS</w:t>
      </w:r>
    </w:p>
    <w:p w:rsidR="00740A9C" w:rsidRDefault="00740A9C">
      <w:pPr>
        <w:pStyle w:val="Zkladntext"/>
        <w:spacing w:before="1"/>
        <w:rPr>
          <w:b/>
          <w:sz w:val="32"/>
        </w:rPr>
      </w:pPr>
    </w:p>
    <w:p w:rsidR="00740A9C" w:rsidRDefault="00B63176">
      <w:pPr>
        <w:ind w:left="758"/>
        <w:rPr>
          <w:b/>
          <w:sz w:val="24"/>
        </w:rPr>
      </w:pPr>
      <w:r>
        <w:rPr>
          <w:b/>
          <w:sz w:val="24"/>
        </w:rPr>
        <w:t>39/1 – Pokutový řád STK OFS</w:t>
      </w:r>
    </w:p>
    <w:p w:rsidR="00740A9C" w:rsidRDefault="00740A9C">
      <w:pPr>
        <w:pStyle w:val="Zkladntext"/>
        <w:spacing w:before="2"/>
        <w:rPr>
          <w:b/>
          <w:sz w:val="22"/>
        </w:rPr>
      </w:pPr>
    </w:p>
    <w:p w:rsidR="00740A9C" w:rsidRDefault="00B63176">
      <w:pPr>
        <w:pStyle w:val="Zkladntext"/>
        <w:ind w:left="758"/>
      </w:pPr>
      <w:r>
        <w:t xml:space="preserve">Sportovně-technická komise je v působnosti řídícího orgánu soutěže oprávněna uložit </w:t>
      </w:r>
      <w:proofErr w:type="gramStart"/>
      <w:r>
        <w:t>za</w:t>
      </w:r>
      <w:proofErr w:type="gramEnd"/>
    </w:p>
    <w:p w:rsidR="00740A9C" w:rsidRDefault="00B63176">
      <w:pPr>
        <w:pStyle w:val="Zkladntext"/>
        <w:spacing w:before="167" w:line="384" w:lineRule="auto"/>
        <w:ind w:left="758" w:right="3635" w:hanging="2"/>
      </w:pPr>
      <w:r>
        <w:t>porušení ustanovení tohoto řá</w:t>
      </w:r>
      <w:r w:rsidR="00B11206">
        <w:t xml:space="preserve">du pořádkovou pokutu až do výše </w:t>
      </w:r>
      <w:r>
        <w:t>10.000,-Kč.</w:t>
      </w:r>
    </w:p>
    <w:p w:rsidR="00740A9C" w:rsidRDefault="00740A9C">
      <w:pPr>
        <w:pStyle w:val="Zkladntext"/>
        <w:spacing w:before="9"/>
        <w:rPr>
          <w:sz w:val="38"/>
        </w:rPr>
      </w:pPr>
    </w:p>
    <w:p w:rsidR="00740A9C" w:rsidRDefault="00B63176">
      <w:pPr>
        <w:pStyle w:val="Nadpis4"/>
        <w:ind w:left="770"/>
      </w:pPr>
      <w:r>
        <w:t>39/2 – Pokutový řád DK OFS</w:t>
      </w:r>
    </w:p>
    <w:p w:rsidR="00740A9C" w:rsidRDefault="00740A9C">
      <w:pPr>
        <w:pStyle w:val="Zkladntext"/>
        <w:spacing w:before="2"/>
        <w:rPr>
          <w:b/>
          <w:sz w:val="34"/>
        </w:rPr>
      </w:pPr>
    </w:p>
    <w:p w:rsidR="00740A9C" w:rsidRDefault="00B63176">
      <w:pPr>
        <w:pStyle w:val="Zkladntext"/>
        <w:spacing w:line="384" w:lineRule="auto"/>
        <w:ind w:left="756" w:right="628"/>
      </w:pPr>
      <w:r>
        <w:t>Disciplinární komise je v působnosti řídícího orgánu soutěží oprávněná uložit za porušení ustanovení SŘ FAČR peněžitou pokutu do výše 10.000 Kč fyzickým osobám a do výše</w:t>
      </w:r>
    </w:p>
    <w:p w:rsidR="00740A9C" w:rsidRDefault="00B63176">
      <w:pPr>
        <w:pStyle w:val="Zkladntext"/>
        <w:spacing w:before="3"/>
        <w:ind w:left="756"/>
      </w:pPr>
      <w:r>
        <w:t xml:space="preserve">50.000 Kč právnickým </w:t>
      </w:r>
      <w:proofErr w:type="gramStart"/>
      <w:r>
        <w:t>osobám .</w:t>
      </w:r>
      <w:proofErr w:type="gramEnd"/>
    </w:p>
    <w:p w:rsidR="00740A9C" w:rsidRDefault="00740A9C">
      <w:pPr>
        <w:pStyle w:val="Zkladntext"/>
        <w:spacing w:before="4"/>
        <w:rPr>
          <w:sz w:val="22"/>
        </w:rPr>
      </w:pPr>
    </w:p>
    <w:p w:rsidR="00740A9C" w:rsidRDefault="00B63176">
      <w:pPr>
        <w:pStyle w:val="Nadpis4"/>
        <w:spacing w:line="230" w:lineRule="auto"/>
        <w:ind w:left="800" w:right="1462"/>
      </w:pPr>
      <w:r>
        <w:t>39/3 – Finanční kompenzace při nedostavení se nebo nenastoupení k utkání jako hostující družstvo</w:t>
      </w:r>
    </w:p>
    <w:p w:rsidR="00740A9C" w:rsidRDefault="00740A9C">
      <w:pPr>
        <w:pStyle w:val="Zkladntext"/>
        <w:spacing w:before="8"/>
        <w:rPr>
          <w:b/>
          <w:sz w:val="36"/>
        </w:rPr>
      </w:pPr>
    </w:p>
    <w:p w:rsidR="00740A9C" w:rsidRDefault="00B63176">
      <w:pPr>
        <w:pStyle w:val="Zkladntext"/>
        <w:spacing w:line="384" w:lineRule="auto"/>
        <w:ind w:left="516" w:right="628"/>
      </w:pPr>
      <w:r>
        <w:t>Nenastoupí-li nebo nedostaví se hostující družstvo k mistrovskému utkání, pak uhradí pořádajícímu klubu za každé družstvo dle soutěže:</w:t>
      </w:r>
    </w:p>
    <w:p w:rsidR="00740A9C" w:rsidRDefault="00B63176">
      <w:pPr>
        <w:pStyle w:val="Zkladntext"/>
        <w:tabs>
          <w:tab w:val="left" w:leader="dot" w:pos="6689"/>
        </w:tabs>
        <w:spacing w:before="2" w:line="271" w:lineRule="exact"/>
        <w:ind w:left="516"/>
      </w:pPr>
      <w:r>
        <w:t>soutěže</w:t>
      </w:r>
      <w:r>
        <w:rPr>
          <w:spacing w:val="-1"/>
        </w:rPr>
        <w:t xml:space="preserve"> </w:t>
      </w:r>
      <w:r>
        <w:t>mužů</w:t>
      </w:r>
      <w:r>
        <w:tab/>
        <w:t>… 1 500 -</w:t>
      </w:r>
      <w:r>
        <w:rPr>
          <w:spacing w:val="-3"/>
        </w:rPr>
        <w:t xml:space="preserve"> </w:t>
      </w:r>
      <w:r>
        <w:t>Kč</w:t>
      </w:r>
    </w:p>
    <w:p w:rsidR="00740A9C" w:rsidRDefault="00B63176">
      <w:pPr>
        <w:pStyle w:val="Zkladntext"/>
        <w:tabs>
          <w:tab w:val="left" w:leader="dot" w:pos="6716"/>
        </w:tabs>
        <w:spacing w:line="271" w:lineRule="exact"/>
        <w:ind w:left="516"/>
      </w:pPr>
      <w:r>
        <w:t>soutěže</w:t>
      </w:r>
      <w:r>
        <w:rPr>
          <w:spacing w:val="-1"/>
        </w:rPr>
        <w:t xml:space="preserve"> </w:t>
      </w:r>
      <w:r>
        <w:t>mládeže…</w:t>
      </w:r>
      <w:r>
        <w:tab/>
        <w:t>…</w:t>
      </w:r>
      <w:r w:rsidR="007C5376">
        <w:t xml:space="preserve"> </w:t>
      </w:r>
      <w:r>
        <w:t>1 000 -</w:t>
      </w:r>
      <w:r>
        <w:rPr>
          <w:spacing w:val="-3"/>
        </w:rPr>
        <w:t xml:space="preserve"> </w:t>
      </w:r>
      <w:r>
        <w:t>Kč</w:t>
      </w:r>
    </w:p>
    <w:p w:rsidR="00740A9C" w:rsidRDefault="00740A9C">
      <w:pPr>
        <w:pStyle w:val="Zkladntext"/>
        <w:spacing w:before="3"/>
        <w:rPr>
          <w:sz w:val="22"/>
        </w:rPr>
      </w:pPr>
    </w:p>
    <w:p w:rsidR="00740A9C" w:rsidRDefault="00B63176">
      <w:pPr>
        <w:pStyle w:val="Nadpis4"/>
        <w:ind w:left="516"/>
      </w:pPr>
      <w:r>
        <w:t>39/4 – Sazebník pokutového řádu HK OFS</w:t>
      </w:r>
    </w:p>
    <w:p w:rsidR="00740A9C" w:rsidRDefault="00740A9C">
      <w:pPr>
        <w:pStyle w:val="Zkladntext"/>
        <w:spacing w:before="1"/>
        <w:rPr>
          <w:b/>
          <w:sz w:val="36"/>
        </w:rPr>
      </w:pPr>
    </w:p>
    <w:p w:rsidR="00740A9C" w:rsidRDefault="00B63176">
      <w:pPr>
        <w:pStyle w:val="Zkladntext"/>
        <w:spacing w:line="374" w:lineRule="auto"/>
        <w:ind w:left="516" w:right="842"/>
      </w:pPr>
      <w:r>
        <w:t>V případě jednání a dokazování na příslušných odborných komisích OFS ohledně neoprávněného startu hráče v soutěžním utkání a jeho prokázání, uhradí provinivší klub veškeré náklady související s daným případem všem předvolaným a pozvaným třetím osobám k jednání a to:</w:t>
      </w:r>
    </w:p>
    <w:p w:rsidR="00740A9C" w:rsidRDefault="00B63176">
      <w:pPr>
        <w:pStyle w:val="Zkladntext"/>
        <w:spacing w:line="374" w:lineRule="auto"/>
        <w:ind w:left="516" w:right="1529"/>
      </w:pPr>
      <w:r>
        <w:t>- cestovní náhrady v plné výši prokázaných jízdních výdajů (v případě použití vlastního osobního vozidla ve výši 5 Kč/km.</w:t>
      </w:r>
    </w:p>
    <w:p w:rsidR="00740A9C" w:rsidRDefault="00740A9C">
      <w:pPr>
        <w:pStyle w:val="Zkladntext"/>
        <w:spacing w:before="10"/>
        <w:rPr>
          <w:sz w:val="36"/>
        </w:rPr>
      </w:pPr>
    </w:p>
    <w:p w:rsidR="00740A9C" w:rsidRDefault="00B63176">
      <w:pPr>
        <w:pStyle w:val="Zkladntext"/>
        <w:spacing w:line="374" w:lineRule="auto"/>
        <w:ind w:left="516" w:right="988"/>
      </w:pPr>
      <w:r>
        <w:t>Obdobný postup bude uplatněn i v případě nezbytné účasti osob na jednání ostatních odborných komisí v případech sporu mezi kluby nebo nutnosti jejich svědectví (např. cestovné delegáta, rozhodčích a svědka při jednání DK apod.).</w:t>
      </w:r>
    </w:p>
    <w:p w:rsidR="00740A9C" w:rsidRDefault="00740A9C">
      <w:pPr>
        <w:pStyle w:val="Zkladntext"/>
        <w:spacing w:before="11"/>
        <w:rPr>
          <w:sz w:val="36"/>
        </w:rPr>
      </w:pPr>
    </w:p>
    <w:p w:rsidR="00740A9C" w:rsidRDefault="00B63176" w:rsidP="007C5376">
      <w:pPr>
        <w:pStyle w:val="Nadpis3"/>
        <w:spacing w:before="0"/>
        <w:ind w:left="516"/>
      </w:pPr>
      <w:r>
        <w:rPr>
          <w:spacing w:val="-70"/>
        </w:rPr>
        <w:t xml:space="preserve"> </w:t>
      </w:r>
      <w:r w:rsidR="007C5376">
        <w:t>Článek 40) – Pojistná smlouva:</w:t>
      </w:r>
    </w:p>
    <w:p w:rsidR="00740A9C" w:rsidRPr="007C5376" w:rsidRDefault="007C5376" w:rsidP="007C5376">
      <w:pPr>
        <w:pStyle w:val="Nadpis3"/>
        <w:spacing w:before="0"/>
        <w:ind w:left="516"/>
        <w:rPr>
          <w:b w:val="0"/>
          <w:sz w:val="24"/>
          <w:szCs w:val="24"/>
          <w:u w:val="none"/>
        </w:rPr>
        <w:sectPr w:rsidR="00740A9C" w:rsidRPr="007C5376">
          <w:pgSz w:w="11910" w:h="16840"/>
          <w:pgMar w:top="780" w:right="760" w:bottom="840" w:left="660" w:header="0" w:footer="659" w:gutter="0"/>
          <w:cols w:space="708"/>
        </w:sectPr>
      </w:pPr>
      <w:proofErr w:type="gramStart"/>
      <w:r w:rsidRPr="007C5376">
        <w:rPr>
          <w:b w:val="0"/>
          <w:sz w:val="24"/>
          <w:szCs w:val="24"/>
          <w:u w:val="none"/>
        </w:rPr>
        <w:t>Od 1.února</w:t>
      </w:r>
      <w:proofErr w:type="gramEnd"/>
      <w:r w:rsidRPr="007C5376">
        <w:rPr>
          <w:b w:val="0"/>
          <w:sz w:val="24"/>
          <w:szCs w:val="24"/>
          <w:u w:val="none"/>
        </w:rPr>
        <w:t xml:space="preserve"> 2019 je nově uzavřena pojistná smlouva s </w:t>
      </w:r>
      <w:r w:rsidRPr="007C5376">
        <w:rPr>
          <w:b w:val="0"/>
          <w:sz w:val="22"/>
          <w:szCs w:val="22"/>
          <w:u w:val="none"/>
        </w:rPr>
        <w:t>Pojišťovnou VZP, a.s</w:t>
      </w:r>
      <w:r w:rsidRPr="007C5376">
        <w:rPr>
          <w:b w:val="0"/>
          <w:u w:val="none"/>
        </w:rPr>
        <w:t>.</w:t>
      </w:r>
      <w:r w:rsidRPr="00F773C1">
        <w:rPr>
          <w:b w:val="0"/>
          <w:sz w:val="24"/>
          <w:szCs w:val="24"/>
          <w:u w:val="none"/>
        </w:rPr>
        <w:t>Bližší informace naleznete na stránkách ČUS – http://www.cuscz.cz/sluzby-servis</w:t>
      </w:r>
      <w:r w:rsidR="00F773C1" w:rsidRPr="00F773C1">
        <w:rPr>
          <w:b w:val="0"/>
          <w:sz w:val="24"/>
          <w:szCs w:val="24"/>
          <w:u w:val="none"/>
        </w:rPr>
        <w:t>/urazove-pojisteni</w:t>
      </w:r>
      <w:r w:rsidR="00F773C1">
        <w:rPr>
          <w:b w:val="0"/>
          <w:u w:val="none"/>
        </w:rPr>
        <w:t>-clenu.htm/</w:t>
      </w:r>
    </w:p>
    <w:p w:rsidR="00740A9C" w:rsidRDefault="00B63176">
      <w:pPr>
        <w:pStyle w:val="Nadpis1"/>
        <w:numPr>
          <w:ilvl w:val="0"/>
          <w:numId w:val="6"/>
        </w:numPr>
        <w:tabs>
          <w:tab w:val="left" w:pos="1207"/>
        </w:tabs>
        <w:spacing w:before="64"/>
        <w:ind w:left="1206" w:hanging="271"/>
        <w:jc w:val="both"/>
      </w:pPr>
      <w:r>
        <w:lastRenderedPageBreak/>
        <w:t>ZÁVĚREČNÁ</w:t>
      </w:r>
      <w:r>
        <w:rPr>
          <w:spacing w:val="-2"/>
        </w:rPr>
        <w:t xml:space="preserve"> </w:t>
      </w:r>
      <w:r>
        <w:t>USTANOVENÍ</w:t>
      </w:r>
    </w:p>
    <w:p w:rsidR="00740A9C" w:rsidRDefault="00740A9C">
      <w:pPr>
        <w:pStyle w:val="Zkladntext"/>
        <w:rPr>
          <w:b/>
          <w:sz w:val="40"/>
        </w:rPr>
      </w:pPr>
    </w:p>
    <w:p w:rsidR="00740A9C" w:rsidRDefault="00B63176">
      <w:pPr>
        <w:pStyle w:val="Zkladntext"/>
        <w:spacing w:before="349" w:line="369" w:lineRule="auto"/>
        <w:ind w:left="871" w:right="1182"/>
        <w:jc w:val="both"/>
      </w:pPr>
      <w:r>
        <w:t>Tento RS OFS pro SR 201</w:t>
      </w:r>
      <w:r w:rsidR="00AA07CA">
        <w:t>9</w:t>
      </w:r>
      <w:r>
        <w:t xml:space="preserve"> - 20</w:t>
      </w:r>
      <w:r w:rsidR="00AA07CA">
        <w:t>20</w:t>
      </w:r>
      <w:r>
        <w:t xml:space="preserve"> navazuje</w:t>
      </w:r>
      <w:r w:rsidR="000E7574">
        <w:t xml:space="preserve"> </w:t>
      </w:r>
      <w:r w:rsidR="007559B3">
        <w:t>na ustanovení SŘ</w:t>
      </w:r>
      <w:r w:rsidR="003F7E5A">
        <w:t xml:space="preserve"> schváleného </w:t>
      </w:r>
      <w:r w:rsidR="007559B3">
        <w:t xml:space="preserve"> VV FAČR dne </w:t>
      </w:r>
      <w:proofErr w:type="gramStart"/>
      <w:r w:rsidR="007559B3">
        <w:t>28.června</w:t>
      </w:r>
      <w:proofErr w:type="gramEnd"/>
      <w:r w:rsidR="007559B3">
        <w:t xml:space="preserve"> </w:t>
      </w:r>
      <w:r>
        <w:t>201</w:t>
      </w:r>
      <w:r w:rsidR="00AA07CA">
        <w:t>9</w:t>
      </w:r>
      <w:r>
        <w:t>. VV OFS si vyhrazuje právo schválit a vydat v průběhu SR 201</w:t>
      </w:r>
      <w:r w:rsidR="00AA07CA">
        <w:t>9</w:t>
      </w:r>
      <w:r>
        <w:t xml:space="preserve"> - 20</w:t>
      </w:r>
      <w:r w:rsidR="00AA07CA">
        <w:t>20</w:t>
      </w:r>
      <w:r>
        <w:t xml:space="preserve"> taková</w:t>
      </w:r>
      <w:r>
        <w:rPr>
          <w:spacing w:val="-35"/>
        </w:rPr>
        <w:t xml:space="preserve"> </w:t>
      </w:r>
      <w:r w:rsidR="003F7E5A">
        <w:rPr>
          <w:spacing w:val="-35"/>
        </w:rPr>
        <w:t xml:space="preserve"> </w:t>
      </w:r>
      <w:r>
        <w:t>opatření, která zajistí regulérní průběh soutěží</w:t>
      </w:r>
      <w:r>
        <w:rPr>
          <w:spacing w:val="-1"/>
        </w:rPr>
        <w:t xml:space="preserve"> </w:t>
      </w:r>
      <w:r>
        <w:t>OFS.</w:t>
      </w:r>
    </w:p>
    <w:p w:rsidR="00740A9C" w:rsidRDefault="00740A9C">
      <w:pPr>
        <w:pStyle w:val="Zkladntext"/>
        <w:spacing w:before="10"/>
        <w:rPr>
          <w:sz w:val="36"/>
        </w:rPr>
      </w:pPr>
    </w:p>
    <w:p w:rsidR="00740A9C" w:rsidRDefault="00B63176">
      <w:pPr>
        <w:pStyle w:val="Zkladntext"/>
        <w:spacing w:before="1" w:line="369" w:lineRule="auto"/>
        <w:ind w:left="871" w:right="1172"/>
        <w:jc w:val="both"/>
      </w:pPr>
      <w:r>
        <w:t xml:space="preserve">Všechny změny a opatření vydané FAČR, ŘK pro Moravu nebo přijaté VV OFS budou zveřejňovány na webových stránkách </w:t>
      </w:r>
      <w:hyperlink r:id="rId15">
        <w:r>
          <w:rPr>
            <w:color w:val="0000FF"/>
            <w:u w:val="single" w:color="0000FF"/>
          </w:rPr>
          <w:t>www.fotbal.cz</w:t>
        </w:r>
      </w:hyperlink>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B63176">
      <w:pPr>
        <w:pStyle w:val="Zkladntext"/>
        <w:spacing w:before="230"/>
        <w:ind w:left="758"/>
      </w:pPr>
      <w:r>
        <w:t xml:space="preserve">V Bruntále </w:t>
      </w:r>
      <w:r w:rsidR="00AA07CA">
        <w:t>17</w:t>
      </w:r>
      <w:r>
        <w:t>. července</w:t>
      </w:r>
      <w:r>
        <w:rPr>
          <w:spacing w:val="56"/>
        </w:rPr>
        <w:t xml:space="preserve"> </w:t>
      </w:r>
      <w:r>
        <w:t>201</w:t>
      </w:r>
      <w:r w:rsidR="00AA07CA">
        <w:t>9</w:t>
      </w: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spacing w:before="4"/>
        <w:rPr>
          <w:sz w:val="29"/>
        </w:rPr>
      </w:pPr>
    </w:p>
    <w:p w:rsidR="00740A9C" w:rsidRDefault="00AA07CA">
      <w:pPr>
        <w:pStyle w:val="Zkladntext"/>
        <w:tabs>
          <w:tab w:val="left" w:pos="6757"/>
        </w:tabs>
        <w:spacing w:before="91"/>
        <w:ind w:left="758"/>
      </w:pPr>
      <w:r>
        <w:t>Ladislav Byrtus</w:t>
      </w:r>
      <w:r w:rsidR="00B63176">
        <w:tab/>
        <w:t>František Pohanka</w:t>
      </w:r>
    </w:p>
    <w:p w:rsidR="00740A9C" w:rsidRDefault="00B63176">
      <w:pPr>
        <w:pStyle w:val="Zkladntext"/>
        <w:tabs>
          <w:tab w:val="left" w:pos="7062"/>
        </w:tabs>
        <w:spacing w:before="7"/>
        <w:ind w:left="758"/>
      </w:pPr>
      <w:r>
        <w:t>předseda</w:t>
      </w:r>
      <w:r>
        <w:rPr>
          <w:spacing w:val="-3"/>
        </w:rPr>
        <w:t xml:space="preserve"> </w:t>
      </w:r>
      <w:r>
        <w:t>STK</w:t>
      </w:r>
      <w:r>
        <w:rPr>
          <w:spacing w:val="-2"/>
        </w:rPr>
        <w:t xml:space="preserve"> </w:t>
      </w:r>
      <w:proofErr w:type="gramStart"/>
      <w:r w:rsidR="00362948">
        <w:t xml:space="preserve">OFS                                                                     </w:t>
      </w:r>
      <w:r>
        <w:t>sekretář</w:t>
      </w:r>
      <w:proofErr w:type="gramEnd"/>
      <w:r>
        <w:rPr>
          <w:spacing w:val="-3"/>
        </w:rPr>
        <w:t xml:space="preserve"> </w:t>
      </w:r>
      <w:r>
        <w:t>OFS</w:t>
      </w:r>
    </w:p>
    <w:p w:rsidR="00740A9C" w:rsidRDefault="00740A9C">
      <w:pPr>
        <w:pStyle w:val="Zkladntext"/>
        <w:rPr>
          <w:sz w:val="26"/>
        </w:rPr>
      </w:pPr>
    </w:p>
    <w:p w:rsidR="00740A9C" w:rsidRDefault="00740A9C">
      <w:pPr>
        <w:pStyle w:val="Zkladntext"/>
        <w:rPr>
          <w:sz w:val="26"/>
        </w:rPr>
      </w:pPr>
    </w:p>
    <w:p w:rsidR="00740A9C" w:rsidRDefault="00740A9C">
      <w:pPr>
        <w:pStyle w:val="Zkladntext"/>
        <w:spacing w:before="6"/>
        <w:rPr>
          <w:sz w:val="22"/>
        </w:rPr>
      </w:pPr>
    </w:p>
    <w:p w:rsidR="00740A9C" w:rsidRDefault="000E7574" w:rsidP="00362948">
      <w:pPr>
        <w:pStyle w:val="Zkladntext"/>
        <w:spacing w:line="247" w:lineRule="auto"/>
        <w:ind w:left="4419" w:right="4311"/>
      </w:pPr>
      <w:r>
        <w:t xml:space="preserve">                                                                                                                </w:t>
      </w:r>
      <w:r w:rsidR="00B63176">
        <w:t xml:space="preserve">Václav </w:t>
      </w:r>
      <w:proofErr w:type="gramStart"/>
      <w:r w:rsidR="00B63176">
        <w:t xml:space="preserve">Vojtíšek </w:t>
      </w:r>
      <w:r w:rsidR="00362948">
        <w:t xml:space="preserve">     </w:t>
      </w:r>
      <w:r w:rsidR="00B63176">
        <w:t>předseda</w:t>
      </w:r>
      <w:proofErr w:type="gramEnd"/>
      <w:r w:rsidR="00B63176">
        <w:t xml:space="preserve"> VV OFS</w:t>
      </w: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rPr>
          <w:sz w:val="20"/>
        </w:rPr>
      </w:pPr>
    </w:p>
    <w:p w:rsidR="00740A9C" w:rsidRDefault="00740A9C">
      <w:pPr>
        <w:pStyle w:val="Zkladntext"/>
        <w:spacing w:before="8"/>
        <w:rPr>
          <w:sz w:val="18"/>
        </w:rPr>
      </w:pPr>
    </w:p>
    <w:p w:rsidR="00740A9C" w:rsidRDefault="00B63176">
      <w:pPr>
        <w:spacing w:before="90"/>
        <w:ind w:left="27"/>
        <w:jc w:val="center"/>
        <w:rPr>
          <w:sz w:val="20"/>
        </w:rPr>
      </w:pPr>
      <w:r>
        <w:rPr>
          <w:sz w:val="20"/>
        </w:rPr>
        <w:t xml:space="preserve">- </w:t>
      </w:r>
      <w:r>
        <w:rPr>
          <w:sz w:val="24"/>
        </w:rPr>
        <w:t>26</w:t>
      </w:r>
      <w:r>
        <w:rPr>
          <w:sz w:val="20"/>
        </w:rPr>
        <w:t>-</w:t>
      </w:r>
    </w:p>
    <w:sectPr w:rsidR="00740A9C" w:rsidSect="00F02773">
      <w:footerReference w:type="default" r:id="rId16"/>
      <w:pgSz w:w="11910" w:h="16840"/>
      <w:pgMar w:top="1300" w:right="760" w:bottom="280" w:left="6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BD" w:rsidRDefault="005B40BD">
      <w:r>
        <w:separator/>
      </w:r>
    </w:p>
  </w:endnote>
  <w:endnote w:type="continuationSeparator" w:id="0">
    <w:p w:rsidR="005B40BD" w:rsidRDefault="005B4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0E" w:rsidRDefault="006A7CFD">
    <w:pPr>
      <w:pStyle w:val="Zkladntext"/>
      <w:spacing w:line="14" w:lineRule="auto"/>
      <w:rPr>
        <w:sz w:val="20"/>
      </w:rPr>
    </w:pPr>
    <w:r w:rsidRPr="006A7CFD">
      <w:pict>
        <v:shapetype id="_x0000_t202" coordsize="21600,21600" o:spt="202" path="m,l,21600r21600,l21600,xe">
          <v:stroke joinstyle="miter"/>
          <v:path gradientshapeok="t" o:connecttype="rect"/>
        </v:shapetype>
        <v:shape id="_x0000_s2050" type="#_x0000_t202" style="position:absolute;margin-left:378.75pt;margin-top:749.6pt;width:140.45pt;height:15.3pt;z-index:-253038592;mso-position-horizontal-relative:page;mso-position-vertical-relative:page" filled="f" stroked="f">
          <v:textbox inset="0,0,0,0">
            <w:txbxContent>
              <w:p w:rsidR="001F470E" w:rsidRDefault="001F470E">
                <w:pPr>
                  <w:pStyle w:val="Zkladntext"/>
                  <w:spacing w:before="10"/>
                  <w:ind w:left="20"/>
                </w:pPr>
                <w:r>
                  <w:t>BRUNTÁL, Červenec 2019</w:t>
                </w:r>
              </w:p>
            </w:txbxContent>
          </v:textbox>
          <w10:wrap anchorx="page" anchory="page"/>
        </v:shape>
      </w:pict>
    </w:r>
    <w:r w:rsidRPr="006A7CFD">
      <w:pict>
        <v:line id="_x0000_s2051" style="position:absolute;z-index:-253039616;mso-position-horizontal-relative:page;mso-position-vertical-relative:page" from="69.5pt,748.8pt" to="507.95pt,748.8pt" strokeweight=".48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0E" w:rsidRDefault="006A7CFD">
    <w:pPr>
      <w:pStyle w:val="Zkladntext"/>
      <w:spacing w:line="14" w:lineRule="auto"/>
      <w:rPr>
        <w:sz w:val="20"/>
      </w:rPr>
    </w:pPr>
    <w:r w:rsidRPr="006A7CFD">
      <w:pict>
        <v:shapetype id="_x0000_t202" coordsize="21600,21600" o:spt="202" path="m,l,21600r21600,l21600,xe">
          <v:stroke joinstyle="miter"/>
          <v:path gradientshapeok="t" o:connecttype="rect"/>
        </v:shapetype>
        <v:shape id="_x0000_s2049" type="#_x0000_t202" style="position:absolute;margin-left:284.3pt;margin-top:797.95pt;width:23.1pt;height:15.3pt;z-index:-253037568;mso-position-horizontal-relative:page;mso-position-vertical-relative:page" filled="f" stroked="f">
          <v:textbox inset="0,0,0,0">
            <w:txbxContent>
              <w:p w:rsidR="001F470E" w:rsidRDefault="001F470E">
                <w:pPr>
                  <w:spacing w:before="10"/>
                  <w:ind w:left="20"/>
                  <w:rPr>
                    <w:sz w:val="20"/>
                  </w:rPr>
                </w:pPr>
                <w:r>
                  <w:rPr>
                    <w:sz w:val="20"/>
                  </w:rPr>
                  <w:t xml:space="preserve">- </w:t>
                </w:r>
                <w:r w:rsidR="006A7CFD">
                  <w:fldChar w:fldCharType="begin"/>
                </w:r>
                <w:r>
                  <w:rPr>
                    <w:sz w:val="24"/>
                  </w:rPr>
                  <w:instrText xml:space="preserve"> PAGE </w:instrText>
                </w:r>
                <w:r w:rsidR="006A7CFD">
                  <w:fldChar w:fldCharType="separate"/>
                </w:r>
                <w:r w:rsidR="0013346D">
                  <w:rPr>
                    <w:noProof/>
                    <w:sz w:val="24"/>
                  </w:rPr>
                  <w:t>24</w:t>
                </w:r>
                <w:r w:rsidR="006A7CFD">
                  <w:fldChar w:fldCharType="end"/>
                </w:r>
                <w:r>
                  <w:rPr>
                    <w:sz w:val="2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0E" w:rsidRDefault="001F470E">
    <w:pPr>
      <w:pStyle w:val="Zkladn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BD" w:rsidRDefault="005B40BD">
      <w:r>
        <w:separator/>
      </w:r>
    </w:p>
  </w:footnote>
  <w:footnote w:type="continuationSeparator" w:id="0">
    <w:p w:rsidR="005B40BD" w:rsidRDefault="005B4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84B"/>
    <w:multiLevelType w:val="hybridMultilevel"/>
    <w:tmpl w:val="C2966A5A"/>
    <w:lvl w:ilvl="0" w:tplc="93780C90">
      <w:start w:val="1"/>
      <w:numFmt w:val="lowerLetter"/>
      <w:lvlText w:val="%1)"/>
      <w:lvlJc w:val="left"/>
      <w:pPr>
        <w:ind w:left="1382" w:hanging="512"/>
        <w:jc w:val="left"/>
      </w:pPr>
      <w:rPr>
        <w:rFonts w:ascii="Times New Roman" w:eastAsia="Times New Roman" w:hAnsi="Times New Roman" w:cs="Times New Roman" w:hint="default"/>
        <w:w w:val="100"/>
        <w:sz w:val="22"/>
        <w:szCs w:val="22"/>
        <w:lang w:val="cs-CZ" w:eastAsia="cs-CZ" w:bidi="cs-CZ"/>
      </w:rPr>
    </w:lvl>
    <w:lvl w:ilvl="1" w:tplc="44BAE22C">
      <w:numFmt w:val="bullet"/>
      <w:lvlText w:val="•"/>
      <w:lvlJc w:val="left"/>
      <w:pPr>
        <w:ind w:left="2290" w:hanging="512"/>
      </w:pPr>
      <w:rPr>
        <w:rFonts w:hint="default"/>
        <w:lang w:val="cs-CZ" w:eastAsia="cs-CZ" w:bidi="cs-CZ"/>
      </w:rPr>
    </w:lvl>
    <w:lvl w:ilvl="2" w:tplc="30F466DE">
      <w:numFmt w:val="bullet"/>
      <w:lvlText w:val="•"/>
      <w:lvlJc w:val="left"/>
      <w:pPr>
        <w:ind w:left="3201" w:hanging="512"/>
      </w:pPr>
      <w:rPr>
        <w:rFonts w:hint="default"/>
        <w:lang w:val="cs-CZ" w:eastAsia="cs-CZ" w:bidi="cs-CZ"/>
      </w:rPr>
    </w:lvl>
    <w:lvl w:ilvl="3" w:tplc="BC50E48E">
      <w:numFmt w:val="bullet"/>
      <w:lvlText w:val="•"/>
      <w:lvlJc w:val="left"/>
      <w:pPr>
        <w:ind w:left="4111" w:hanging="512"/>
      </w:pPr>
      <w:rPr>
        <w:rFonts w:hint="default"/>
        <w:lang w:val="cs-CZ" w:eastAsia="cs-CZ" w:bidi="cs-CZ"/>
      </w:rPr>
    </w:lvl>
    <w:lvl w:ilvl="4" w:tplc="BC28CD62">
      <w:numFmt w:val="bullet"/>
      <w:lvlText w:val="•"/>
      <w:lvlJc w:val="left"/>
      <w:pPr>
        <w:ind w:left="5022" w:hanging="512"/>
      </w:pPr>
      <w:rPr>
        <w:rFonts w:hint="default"/>
        <w:lang w:val="cs-CZ" w:eastAsia="cs-CZ" w:bidi="cs-CZ"/>
      </w:rPr>
    </w:lvl>
    <w:lvl w:ilvl="5" w:tplc="C9E04162">
      <w:numFmt w:val="bullet"/>
      <w:lvlText w:val="•"/>
      <w:lvlJc w:val="left"/>
      <w:pPr>
        <w:ind w:left="5933" w:hanging="512"/>
      </w:pPr>
      <w:rPr>
        <w:rFonts w:hint="default"/>
        <w:lang w:val="cs-CZ" w:eastAsia="cs-CZ" w:bidi="cs-CZ"/>
      </w:rPr>
    </w:lvl>
    <w:lvl w:ilvl="6" w:tplc="C810B7A4">
      <w:numFmt w:val="bullet"/>
      <w:lvlText w:val="•"/>
      <w:lvlJc w:val="left"/>
      <w:pPr>
        <w:ind w:left="6843" w:hanging="512"/>
      </w:pPr>
      <w:rPr>
        <w:rFonts w:hint="default"/>
        <w:lang w:val="cs-CZ" w:eastAsia="cs-CZ" w:bidi="cs-CZ"/>
      </w:rPr>
    </w:lvl>
    <w:lvl w:ilvl="7" w:tplc="B79A06F2">
      <w:numFmt w:val="bullet"/>
      <w:lvlText w:val="•"/>
      <w:lvlJc w:val="left"/>
      <w:pPr>
        <w:ind w:left="7754" w:hanging="512"/>
      </w:pPr>
      <w:rPr>
        <w:rFonts w:hint="default"/>
        <w:lang w:val="cs-CZ" w:eastAsia="cs-CZ" w:bidi="cs-CZ"/>
      </w:rPr>
    </w:lvl>
    <w:lvl w:ilvl="8" w:tplc="C3F63466">
      <w:numFmt w:val="bullet"/>
      <w:lvlText w:val="•"/>
      <w:lvlJc w:val="left"/>
      <w:pPr>
        <w:ind w:left="8665" w:hanging="512"/>
      </w:pPr>
      <w:rPr>
        <w:rFonts w:hint="default"/>
        <w:lang w:val="cs-CZ" w:eastAsia="cs-CZ" w:bidi="cs-CZ"/>
      </w:rPr>
    </w:lvl>
  </w:abstractNum>
  <w:abstractNum w:abstractNumId="1">
    <w:nsid w:val="07783B06"/>
    <w:multiLevelType w:val="hybridMultilevel"/>
    <w:tmpl w:val="209AF756"/>
    <w:lvl w:ilvl="0" w:tplc="4D8697B0">
      <w:start w:val="1"/>
      <w:numFmt w:val="lowerLetter"/>
      <w:lvlText w:val="%1)"/>
      <w:lvlJc w:val="left"/>
      <w:pPr>
        <w:ind w:left="1238" w:hanging="486"/>
        <w:jc w:val="left"/>
      </w:pPr>
      <w:rPr>
        <w:rFonts w:ascii="Times New Roman" w:eastAsia="Times New Roman" w:hAnsi="Times New Roman" w:cs="Times New Roman" w:hint="default"/>
        <w:spacing w:val="-8"/>
        <w:w w:val="99"/>
        <w:sz w:val="24"/>
        <w:szCs w:val="24"/>
        <w:lang w:val="cs-CZ" w:eastAsia="cs-CZ" w:bidi="cs-CZ"/>
      </w:rPr>
    </w:lvl>
    <w:lvl w:ilvl="1" w:tplc="C2862B96">
      <w:start w:val="1"/>
      <w:numFmt w:val="lowerLetter"/>
      <w:lvlText w:val="%2)"/>
      <w:lvlJc w:val="left"/>
      <w:pPr>
        <w:ind w:left="1358" w:hanging="480"/>
        <w:jc w:val="left"/>
      </w:pPr>
      <w:rPr>
        <w:rFonts w:ascii="Times New Roman" w:eastAsia="Times New Roman" w:hAnsi="Times New Roman" w:cs="Times New Roman" w:hint="default"/>
        <w:spacing w:val="-6"/>
        <w:w w:val="99"/>
        <w:sz w:val="24"/>
        <w:szCs w:val="24"/>
        <w:lang w:val="cs-CZ" w:eastAsia="cs-CZ" w:bidi="cs-CZ"/>
      </w:rPr>
    </w:lvl>
    <w:lvl w:ilvl="2" w:tplc="7954FF1C">
      <w:numFmt w:val="bullet"/>
      <w:lvlText w:val="•"/>
      <w:lvlJc w:val="left"/>
      <w:pPr>
        <w:ind w:left="2374" w:hanging="480"/>
      </w:pPr>
      <w:rPr>
        <w:rFonts w:hint="default"/>
        <w:lang w:val="cs-CZ" w:eastAsia="cs-CZ" w:bidi="cs-CZ"/>
      </w:rPr>
    </w:lvl>
    <w:lvl w:ilvl="3" w:tplc="5EB4896A">
      <w:numFmt w:val="bullet"/>
      <w:lvlText w:val="•"/>
      <w:lvlJc w:val="left"/>
      <w:pPr>
        <w:ind w:left="3388" w:hanging="480"/>
      </w:pPr>
      <w:rPr>
        <w:rFonts w:hint="default"/>
        <w:lang w:val="cs-CZ" w:eastAsia="cs-CZ" w:bidi="cs-CZ"/>
      </w:rPr>
    </w:lvl>
    <w:lvl w:ilvl="4" w:tplc="4A38D8DC">
      <w:numFmt w:val="bullet"/>
      <w:lvlText w:val="•"/>
      <w:lvlJc w:val="left"/>
      <w:pPr>
        <w:ind w:left="4402" w:hanging="480"/>
      </w:pPr>
      <w:rPr>
        <w:rFonts w:hint="default"/>
        <w:lang w:val="cs-CZ" w:eastAsia="cs-CZ" w:bidi="cs-CZ"/>
      </w:rPr>
    </w:lvl>
    <w:lvl w:ilvl="5" w:tplc="0F488252">
      <w:numFmt w:val="bullet"/>
      <w:lvlText w:val="•"/>
      <w:lvlJc w:val="left"/>
      <w:pPr>
        <w:ind w:left="5416" w:hanging="480"/>
      </w:pPr>
      <w:rPr>
        <w:rFonts w:hint="default"/>
        <w:lang w:val="cs-CZ" w:eastAsia="cs-CZ" w:bidi="cs-CZ"/>
      </w:rPr>
    </w:lvl>
    <w:lvl w:ilvl="6" w:tplc="1EB41F2A">
      <w:numFmt w:val="bullet"/>
      <w:lvlText w:val="•"/>
      <w:lvlJc w:val="left"/>
      <w:pPr>
        <w:ind w:left="6430" w:hanging="480"/>
      </w:pPr>
      <w:rPr>
        <w:rFonts w:hint="default"/>
        <w:lang w:val="cs-CZ" w:eastAsia="cs-CZ" w:bidi="cs-CZ"/>
      </w:rPr>
    </w:lvl>
    <w:lvl w:ilvl="7" w:tplc="D994B3DC">
      <w:numFmt w:val="bullet"/>
      <w:lvlText w:val="•"/>
      <w:lvlJc w:val="left"/>
      <w:pPr>
        <w:ind w:left="7444" w:hanging="480"/>
      </w:pPr>
      <w:rPr>
        <w:rFonts w:hint="default"/>
        <w:lang w:val="cs-CZ" w:eastAsia="cs-CZ" w:bidi="cs-CZ"/>
      </w:rPr>
    </w:lvl>
    <w:lvl w:ilvl="8" w:tplc="7B6E959C">
      <w:numFmt w:val="bullet"/>
      <w:lvlText w:val="•"/>
      <w:lvlJc w:val="left"/>
      <w:pPr>
        <w:ind w:left="8458" w:hanging="480"/>
      </w:pPr>
      <w:rPr>
        <w:rFonts w:hint="default"/>
        <w:lang w:val="cs-CZ" w:eastAsia="cs-CZ" w:bidi="cs-CZ"/>
      </w:rPr>
    </w:lvl>
  </w:abstractNum>
  <w:abstractNum w:abstractNumId="2">
    <w:nsid w:val="08E859E9"/>
    <w:multiLevelType w:val="hybridMultilevel"/>
    <w:tmpl w:val="22DA5D2E"/>
    <w:lvl w:ilvl="0" w:tplc="3E5A76E4">
      <w:start w:val="1"/>
      <w:numFmt w:val="lowerLetter"/>
      <w:lvlText w:val="%1)"/>
      <w:lvlJc w:val="left"/>
      <w:pPr>
        <w:ind w:left="1382" w:hanging="512"/>
        <w:jc w:val="left"/>
      </w:pPr>
      <w:rPr>
        <w:rFonts w:ascii="Times New Roman" w:eastAsia="Times New Roman" w:hAnsi="Times New Roman" w:cs="Times New Roman" w:hint="default"/>
        <w:w w:val="100"/>
        <w:sz w:val="22"/>
        <w:szCs w:val="22"/>
        <w:lang w:val="cs-CZ" w:eastAsia="cs-CZ" w:bidi="cs-CZ"/>
      </w:rPr>
    </w:lvl>
    <w:lvl w:ilvl="1" w:tplc="71460528">
      <w:numFmt w:val="bullet"/>
      <w:lvlText w:val="•"/>
      <w:lvlJc w:val="left"/>
      <w:pPr>
        <w:ind w:left="2290" w:hanging="512"/>
      </w:pPr>
      <w:rPr>
        <w:rFonts w:hint="default"/>
        <w:lang w:val="cs-CZ" w:eastAsia="cs-CZ" w:bidi="cs-CZ"/>
      </w:rPr>
    </w:lvl>
    <w:lvl w:ilvl="2" w:tplc="2C647914">
      <w:numFmt w:val="bullet"/>
      <w:lvlText w:val="•"/>
      <w:lvlJc w:val="left"/>
      <w:pPr>
        <w:ind w:left="3201" w:hanging="512"/>
      </w:pPr>
      <w:rPr>
        <w:rFonts w:hint="default"/>
        <w:lang w:val="cs-CZ" w:eastAsia="cs-CZ" w:bidi="cs-CZ"/>
      </w:rPr>
    </w:lvl>
    <w:lvl w:ilvl="3" w:tplc="65804492">
      <w:numFmt w:val="bullet"/>
      <w:lvlText w:val="•"/>
      <w:lvlJc w:val="left"/>
      <w:pPr>
        <w:ind w:left="4111" w:hanging="512"/>
      </w:pPr>
      <w:rPr>
        <w:rFonts w:hint="default"/>
        <w:lang w:val="cs-CZ" w:eastAsia="cs-CZ" w:bidi="cs-CZ"/>
      </w:rPr>
    </w:lvl>
    <w:lvl w:ilvl="4" w:tplc="E7BA6352">
      <w:numFmt w:val="bullet"/>
      <w:lvlText w:val="•"/>
      <w:lvlJc w:val="left"/>
      <w:pPr>
        <w:ind w:left="5022" w:hanging="512"/>
      </w:pPr>
      <w:rPr>
        <w:rFonts w:hint="default"/>
        <w:lang w:val="cs-CZ" w:eastAsia="cs-CZ" w:bidi="cs-CZ"/>
      </w:rPr>
    </w:lvl>
    <w:lvl w:ilvl="5" w:tplc="A50E9AD8">
      <w:numFmt w:val="bullet"/>
      <w:lvlText w:val="•"/>
      <w:lvlJc w:val="left"/>
      <w:pPr>
        <w:ind w:left="5933" w:hanging="512"/>
      </w:pPr>
      <w:rPr>
        <w:rFonts w:hint="default"/>
        <w:lang w:val="cs-CZ" w:eastAsia="cs-CZ" w:bidi="cs-CZ"/>
      </w:rPr>
    </w:lvl>
    <w:lvl w:ilvl="6" w:tplc="CCEC1F80">
      <w:numFmt w:val="bullet"/>
      <w:lvlText w:val="•"/>
      <w:lvlJc w:val="left"/>
      <w:pPr>
        <w:ind w:left="6843" w:hanging="512"/>
      </w:pPr>
      <w:rPr>
        <w:rFonts w:hint="default"/>
        <w:lang w:val="cs-CZ" w:eastAsia="cs-CZ" w:bidi="cs-CZ"/>
      </w:rPr>
    </w:lvl>
    <w:lvl w:ilvl="7" w:tplc="CEF41F46">
      <w:numFmt w:val="bullet"/>
      <w:lvlText w:val="•"/>
      <w:lvlJc w:val="left"/>
      <w:pPr>
        <w:ind w:left="7754" w:hanging="512"/>
      </w:pPr>
      <w:rPr>
        <w:rFonts w:hint="default"/>
        <w:lang w:val="cs-CZ" w:eastAsia="cs-CZ" w:bidi="cs-CZ"/>
      </w:rPr>
    </w:lvl>
    <w:lvl w:ilvl="8" w:tplc="23A4D0B6">
      <w:numFmt w:val="bullet"/>
      <w:lvlText w:val="•"/>
      <w:lvlJc w:val="left"/>
      <w:pPr>
        <w:ind w:left="8665" w:hanging="512"/>
      </w:pPr>
      <w:rPr>
        <w:rFonts w:hint="default"/>
        <w:lang w:val="cs-CZ" w:eastAsia="cs-CZ" w:bidi="cs-CZ"/>
      </w:rPr>
    </w:lvl>
  </w:abstractNum>
  <w:abstractNum w:abstractNumId="3">
    <w:nsid w:val="0B520CB7"/>
    <w:multiLevelType w:val="hybridMultilevel"/>
    <w:tmpl w:val="11CABB08"/>
    <w:lvl w:ilvl="0" w:tplc="BBC2BC5E">
      <w:numFmt w:val="bullet"/>
      <w:lvlText w:val="-"/>
      <w:lvlJc w:val="left"/>
      <w:pPr>
        <w:ind w:left="1325" w:hanging="396"/>
      </w:pPr>
      <w:rPr>
        <w:rFonts w:ascii="Times New Roman" w:eastAsia="Times New Roman" w:hAnsi="Times New Roman" w:cs="Times New Roman" w:hint="default"/>
        <w:spacing w:val="-1"/>
        <w:w w:val="99"/>
        <w:sz w:val="24"/>
        <w:szCs w:val="24"/>
        <w:lang w:val="cs-CZ" w:eastAsia="cs-CZ" w:bidi="cs-CZ"/>
      </w:rPr>
    </w:lvl>
    <w:lvl w:ilvl="1" w:tplc="EDF8F16A">
      <w:numFmt w:val="bullet"/>
      <w:lvlText w:val="•"/>
      <w:lvlJc w:val="left"/>
      <w:pPr>
        <w:ind w:left="2236" w:hanging="396"/>
      </w:pPr>
      <w:rPr>
        <w:rFonts w:hint="default"/>
        <w:lang w:val="cs-CZ" w:eastAsia="cs-CZ" w:bidi="cs-CZ"/>
      </w:rPr>
    </w:lvl>
    <w:lvl w:ilvl="2" w:tplc="F53814BC">
      <w:numFmt w:val="bullet"/>
      <w:lvlText w:val="•"/>
      <w:lvlJc w:val="left"/>
      <w:pPr>
        <w:ind w:left="3153" w:hanging="396"/>
      </w:pPr>
      <w:rPr>
        <w:rFonts w:hint="default"/>
        <w:lang w:val="cs-CZ" w:eastAsia="cs-CZ" w:bidi="cs-CZ"/>
      </w:rPr>
    </w:lvl>
    <w:lvl w:ilvl="3" w:tplc="CC2A1EB8">
      <w:numFmt w:val="bullet"/>
      <w:lvlText w:val="•"/>
      <w:lvlJc w:val="left"/>
      <w:pPr>
        <w:ind w:left="4069" w:hanging="396"/>
      </w:pPr>
      <w:rPr>
        <w:rFonts w:hint="default"/>
        <w:lang w:val="cs-CZ" w:eastAsia="cs-CZ" w:bidi="cs-CZ"/>
      </w:rPr>
    </w:lvl>
    <w:lvl w:ilvl="4" w:tplc="E7D206F0">
      <w:numFmt w:val="bullet"/>
      <w:lvlText w:val="•"/>
      <w:lvlJc w:val="left"/>
      <w:pPr>
        <w:ind w:left="4986" w:hanging="396"/>
      </w:pPr>
      <w:rPr>
        <w:rFonts w:hint="default"/>
        <w:lang w:val="cs-CZ" w:eastAsia="cs-CZ" w:bidi="cs-CZ"/>
      </w:rPr>
    </w:lvl>
    <w:lvl w:ilvl="5" w:tplc="66FEB980">
      <w:numFmt w:val="bullet"/>
      <w:lvlText w:val="•"/>
      <w:lvlJc w:val="left"/>
      <w:pPr>
        <w:ind w:left="5903" w:hanging="396"/>
      </w:pPr>
      <w:rPr>
        <w:rFonts w:hint="default"/>
        <w:lang w:val="cs-CZ" w:eastAsia="cs-CZ" w:bidi="cs-CZ"/>
      </w:rPr>
    </w:lvl>
    <w:lvl w:ilvl="6" w:tplc="D6BC998C">
      <w:numFmt w:val="bullet"/>
      <w:lvlText w:val="•"/>
      <w:lvlJc w:val="left"/>
      <w:pPr>
        <w:ind w:left="6819" w:hanging="396"/>
      </w:pPr>
      <w:rPr>
        <w:rFonts w:hint="default"/>
        <w:lang w:val="cs-CZ" w:eastAsia="cs-CZ" w:bidi="cs-CZ"/>
      </w:rPr>
    </w:lvl>
    <w:lvl w:ilvl="7" w:tplc="FD821EF6">
      <w:numFmt w:val="bullet"/>
      <w:lvlText w:val="•"/>
      <w:lvlJc w:val="left"/>
      <w:pPr>
        <w:ind w:left="7736" w:hanging="396"/>
      </w:pPr>
      <w:rPr>
        <w:rFonts w:hint="default"/>
        <w:lang w:val="cs-CZ" w:eastAsia="cs-CZ" w:bidi="cs-CZ"/>
      </w:rPr>
    </w:lvl>
    <w:lvl w:ilvl="8" w:tplc="10AC18D6">
      <w:numFmt w:val="bullet"/>
      <w:lvlText w:val="•"/>
      <w:lvlJc w:val="left"/>
      <w:pPr>
        <w:ind w:left="8653" w:hanging="396"/>
      </w:pPr>
      <w:rPr>
        <w:rFonts w:hint="default"/>
        <w:lang w:val="cs-CZ" w:eastAsia="cs-CZ" w:bidi="cs-CZ"/>
      </w:rPr>
    </w:lvl>
  </w:abstractNum>
  <w:abstractNum w:abstractNumId="4">
    <w:nsid w:val="0C414881"/>
    <w:multiLevelType w:val="hybridMultilevel"/>
    <w:tmpl w:val="653C2E40"/>
    <w:lvl w:ilvl="0" w:tplc="D4926AFA">
      <w:numFmt w:val="bullet"/>
      <w:lvlText w:val="-"/>
      <w:lvlJc w:val="left"/>
      <w:pPr>
        <w:ind w:left="758" w:hanging="140"/>
      </w:pPr>
      <w:rPr>
        <w:rFonts w:ascii="Times New Roman" w:eastAsia="Times New Roman" w:hAnsi="Times New Roman" w:cs="Times New Roman" w:hint="default"/>
        <w:w w:val="99"/>
        <w:sz w:val="24"/>
        <w:szCs w:val="24"/>
        <w:lang w:val="cs-CZ" w:eastAsia="cs-CZ" w:bidi="cs-CZ"/>
      </w:rPr>
    </w:lvl>
    <w:lvl w:ilvl="1" w:tplc="84CE5E10">
      <w:numFmt w:val="bullet"/>
      <w:lvlText w:val="•"/>
      <w:lvlJc w:val="left"/>
      <w:pPr>
        <w:ind w:left="1732" w:hanging="140"/>
      </w:pPr>
      <w:rPr>
        <w:rFonts w:hint="default"/>
        <w:lang w:val="cs-CZ" w:eastAsia="cs-CZ" w:bidi="cs-CZ"/>
      </w:rPr>
    </w:lvl>
    <w:lvl w:ilvl="2" w:tplc="280CD6D0">
      <w:numFmt w:val="bullet"/>
      <w:lvlText w:val="•"/>
      <w:lvlJc w:val="left"/>
      <w:pPr>
        <w:ind w:left="2705" w:hanging="140"/>
      </w:pPr>
      <w:rPr>
        <w:rFonts w:hint="default"/>
        <w:lang w:val="cs-CZ" w:eastAsia="cs-CZ" w:bidi="cs-CZ"/>
      </w:rPr>
    </w:lvl>
    <w:lvl w:ilvl="3" w:tplc="7C5EB828">
      <w:numFmt w:val="bullet"/>
      <w:lvlText w:val="•"/>
      <w:lvlJc w:val="left"/>
      <w:pPr>
        <w:ind w:left="3677" w:hanging="140"/>
      </w:pPr>
      <w:rPr>
        <w:rFonts w:hint="default"/>
        <w:lang w:val="cs-CZ" w:eastAsia="cs-CZ" w:bidi="cs-CZ"/>
      </w:rPr>
    </w:lvl>
    <w:lvl w:ilvl="4" w:tplc="49A46F0C">
      <w:numFmt w:val="bullet"/>
      <w:lvlText w:val="•"/>
      <w:lvlJc w:val="left"/>
      <w:pPr>
        <w:ind w:left="4650" w:hanging="140"/>
      </w:pPr>
      <w:rPr>
        <w:rFonts w:hint="default"/>
        <w:lang w:val="cs-CZ" w:eastAsia="cs-CZ" w:bidi="cs-CZ"/>
      </w:rPr>
    </w:lvl>
    <w:lvl w:ilvl="5" w:tplc="8C1A379C">
      <w:numFmt w:val="bullet"/>
      <w:lvlText w:val="•"/>
      <w:lvlJc w:val="left"/>
      <w:pPr>
        <w:ind w:left="5623" w:hanging="140"/>
      </w:pPr>
      <w:rPr>
        <w:rFonts w:hint="default"/>
        <w:lang w:val="cs-CZ" w:eastAsia="cs-CZ" w:bidi="cs-CZ"/>
      </w:rPr>
    </w:lvl>
    <w:lvl w:ilvl="6" w:tplc="B32C577E">
      <w:numFmt w:val="bullet"/>
      <w:lvlText w:val="•"/>
      <w:lvlJc w:val="left"/>
      <w:pPr>
        <w:ind w:left="6595" w:hanging="140"/>
      </w:pPr>
      <w:rPr>
        <w:rFonts w:hint="default"/>
        <w:lang w:val="cs-CZ" w:eastAsia="cs-CZ" w:bidi="cs-CZ"/>
      </w:rPr>
    </w:lvl>
    <w:lvl w:ilvl="7" w:tplc="E6981BF8">
      <w:numFmt w:val="bullet"/>
      <w:lvlText w:val="•"/>
      <w:lvlJc w:val="left"/>
      <w:pPr>
        <w:ind w:left="7568" w:hanging="140"/>
      </w:pPr>
      <w:rPr>
        <w:rFonts w:hint="default"/>
        <w:lang w:val="cs-CZ" w:eastAsia="cs-CZ" w:bidi="cs-CZ"/>
      </w:rPr>
    </w:lvl>
    <w:lvl w:ilvl="8" w:tplc="60AAEBAE">
      <w:numFmt w:val="bullet"/>
      <w:lvlText w:val="•"/>
      <w:lvlJc w:val="left"/>
      <w:pPr>
        <w:ind w:left="8541" w:hanging="140"/>
      </w:pPr>
      <w:rPr>
        <w:rFonts w:hint="default"/>
        <w:lang w:val="cs-CZ" w:eastAsia="cs-CZ" w:bidi="cs-CZ"/>
      </w:rPr>
    </w:lvl>
  </w:abstractNum>
  <w:abstractNum w:abstractNumId="5">
    <w:nsid w:val="0F6A14F4"/>
    <w:multiLevelType w:val="hybridMultilevel"/>
    <w:tmpl w:val="FC48E1BE"/>
    <w:lvl w:ilvl="0" w:tplc="C122AD6E">
      <w:start w:val="1"/>
      <w:numFmt w:val="decimal"/>
      <w:lvlText w:val="%1."/>
      <w:lvlJc w:val="left"/>
      <w:pPr>
        <w:ind w:left="1238" w:hanging="360"/>
        <w:jc w:val="left"/>
      </w:pPr>
      <w:rPr>
        <w:rFonts w:ascii="Times New Roman" w:eastAsia="Times New Roman" w:hAnsi="Times New Roman" w:cs="Times New Roman" w:hint="default"/>
        <w:spacing w:val="-8"/>
        <w:w w:val="99"/>
        <w:sz w:val="24"/>
        <w:szCs w:val="24"/>
        <w:lang w:val="cs-CZ" w:eastAsia="cs-CZ" w:bidi="cs-CZ"/>
      </w:rPr>
    </w:lvl>
    <w:lvl w:ilvl="1" w:tplc="DD70CC72">
      <w:numFmt w:val="bullet"/>
      <w:lvlText w:val=""/>
      <w:lvlJc w:val="left"/>
      <w:pPr>
        <w:ind w:left="1970" w:hanging="360"/>
      </w:pPr>
      <w:rPr>
        <w:rFonts w:ascii="Wingdings" w:eastAsia="Wingdings" w:hAnsi="Wingdings" w:cs="Wingdings" w:hint="default"/>
        <w:w w:val="100"/>
        <w:sz w:val="24"/>
        <w:szCs w:val="24"/>
        <w:lang w:val="cs-CZ" w:eastAsia="cs-CZ" w:bidi="cs-CZ"/>
      </w:rPr>
    </w:lvl>
    <w:lvl w:ilvl="2" w:tplc="CFC44464">
      <w:numFmt w:val="bullet"/>
      <w:lvlText w:val="•"/>
      <w:lvlJc w:val="left"/>
      <w:pPr>
        <w:ind w:left="2925" w:hanging="360"/>
      </w:pPr>
      <w:rPr>
        <w:rFonts w:hint="default"/>
        <w:lang w:val="cs-CZ" w:eastAsia="cs-CZ" w:bidi="cs-CZ"/>
      </w:rPr>
    </w:lvl>
    <w:lvl w:ilvl="3" w:tplc="045819D8">
      <w:numFmt w:val="bullet"/>
      <w:lvlText w:val="•"/>
      <w:lvlJc w:val="left"/>
      <w:pPr>
        <w:ind w:left="3870" w:hanging="360"/>
      </w:pPr>
      <w:rPr>
        <w:rFonts w:hint="default"/>
        <w:lang w:val="cs-CZ" w:eastAsia="cs-CZ" w:bidi="cs-CZ"/>
      </w:rPr>
    </w:lvl>
    <w:lvl w:ilvl="4" w:tplc="C3D0A00C">
      <w:numFmt w:val="bullet"/>
      <w:lvlText w:val="•"/>
      <w:lvlJc w:val="left"/>
      <w:pPr>
        <w:ind w:left="4815" w:hanging="360"/>
      </w:pPr>
      <w:rPr>
        <w:rFonts w:hint="default"/>
        <w:lang w:val="cs-CZ" w:eastAsia="cs-CZ" w:bidi="cs-CZ"/>
      </w:rPr>
    </w:lvl>
    <w:lvl w:ilvl="5" w:tplc="9632A976">
      <w:numFmt w:val="bullet"/>
      <w:lvlText w:val="•"/>
      <w:lvlJc w:val="left"/>
      <w:pPr>
        <w:ind w:left="5760" w:hanging="360"/>
      </w:pPr>
      <w:rPr>
        <w:rFonts w:hint="default"/>
        <w:lang w:val="cs-CZ" w:eastAsia="cs-CZ" w:bidi="cs-CZ"/>
      </w:rPr>
    </w:lvl>
    <w:lvl w:ilvl="6" w:tplc="A3186D2E">
      <w:numFmt w:val="bullet"/>
      <w:lvlText w:val="•"/>
      <w:lvlJc w:val="left"/>
      <w:pPr>
        <w:ind w:left="6705" w:hanging="360"/>
      </w:pPr>
      <w:rPr>
        <w:rFonts w:hint="default"/>
        <w:lang w:val="cs-CZ" w:eastAsia="cs-CZ" w:bidi="cs-CZ"/>
      </w:rPr>
    </w:lvl>
    <w:lvl w:ilvl="7" w:tplc="01268E2C">
      <w:numFmt w:val="bullet"/>
      <w:lvlText w:val="•"/>
      <w:lvlJc w:val="left"/>
      <w:pPr>
        <w:ind w:left="7650" w:hanging="360"/>
      </w:pPr>
      <w:rPr>
        <w:rFonts w:hint="default"/>
        <w:lang w:val="cs-CZ" w:eastAsia="cs-CZ" w:bidi="cs-CZ"/>
      </w:rPr>
    </w:lvl>
    <w:lvl w:ilvl="8" w:tplc="ADE2525C">
      <w:numFmt w:val="bullet"/>
      <w:lvlText w:val="•"/>
      <w:lvlJc w:val="left"/>
      <w:pPr>
        <w:ind w:left="8596" w:hanging="360"/>
      </w:pPr>
      <w:rPr>
        <w:rFonts w:hint="default"/>
        <w:lang w:val="cs-CZ" w:eastAsia="cs-CZ" w:bidi="cs-CZ"/>
      </w:rPr>
    </w:lvl>
  </w:abstractNum>
  <w:abstractNum w:abstractNumId="6">
    <w:nsid w:val="1A722F21"/>
    <w:multiLevelType w:val="hybridMultilevel"/>
    <w:tmpl w:val="A2A4F796"/>
    <w:lvl w:ilvl="0" w:tplc="BD8C5CB8">
      <w:start w:val="1"/>
      <w:numFmt w:val="lowerLetter"/>
      <w:lvlText w:val="%1)"/>
      <w:lvlJc w:val="left"/>
      <w:pPr>
        <w:ind w:left="1382" w:hanging="512"/>
        <w:jc w:val="left"/>
      </w:pPr>
      <w:rPr>
        <w:rFonts w:ascii="Times New Roman" w:eastAsia="Times New Roman" w:hAnsi="Times New Roman" w:cs="Times New Roman" w:hint="default"/>
        <w:w w:val="100"/>
        <w:sz w:val="22"/>
        <w:szCs w:val="22"/>
        <w:lang w:val="cs-CZ" w:eastAsia="cs-CZ" w:bidi="cs-CZ"/>
      </w:rPr>
    </w:lvl>
    <w:lvl w:ilvl="1" w:tplc="935CC6D2">
      <w:numFmt w:val="bullet"/>
      <w:lvlText w:val="•"/>
      <w:lvlJc w:val="left"/>
      <w:pPr>
        <w:ind w:left="2290" w:hanging="512"/>
      </w:pPr>
      <w:rPr>
        <w:rFonts w:hint="default"/>
        <w:lang w:val="cs-CZ" w:eastAsia="cs-CZ" w:bidi="cs-CZ"/>
      </w:rPr>
    </w:lvl>
    <w:lvl w:ilvl="2" w:tplc="F600058A">
      <w:numFmt w:val="bullet"/>
      <w:lvlText w:val="•"/>
      <w:lvlJc w:val="left"/>
      <w:pPr>
        <w:ind w:left="3201" w:hanging="512"/>
      </w:pPr>
      <w:rPr>
        <w:rFonts w:hint="default"/>
        <w:lang w:val="cs-CZ" w:eastAsia="cs-CZ" w:bidi="cs-CZ"/>
      </w:rPr>
    </w:lvl>
    <w:lvl w:ilvl="3" w:tplc="03762DF0">
      <w:numFmt w:val="bullet"/>
      <w:lvlText w:val="•"/>
      <w:lvlJc w:val="left"/>
      <w:pPr>
        <w:ind w:left="4111" w:hanging="512"/>
      </w:pPr>
      <w:rPr>
        <w:rFonts w:hint="default"/>
        <w:lang w:val="cs-CZ" w:eastAsia="cs-CZ" w:bidi="cs-CZ"/>
      </w:rPr>
    </w:lvl>
    <w:lvl w:ilvl="4" w:tplc="C750D64C">
      <w:numFmt w:val="bullet"/>
      <w:lvlText w:val="•"/>
      <w:lvlJc w:val="left"/>
      <w:pPr>
        <w:ind w:left="5022" w:hanging="512"/>
      </w:pPr>
      <w:rPr>
        <w:rFonts w:hint="default"/>
        <w:lang w:val="cs-CZ" w:eastAsia="cs-CZ" w:bidi="cs-CZ"/>
      </w:rPr>
    </w:lvl>
    <w:lvl w:ilvl="5" w:tplc="AD5C47E2">
      <w:numFmt w:val="bullet"/>
      <w:lvlText w:val="•"/>
      <w:lvlJc w:val="left"/>
      <w:pPr>
        <w:ind w:left="5933" w:hanging="512"/>
      </w:pPr>
      <w:rPr>
        <w:rFonts w:hint="default"/>
        <w:lang w:val="cs-CZ" w:eastAsia="cs-CZ" w:bidi="cs-CZ"/>
      </w:rPr>
    </w:lvl>
    <w:lvl w:ilvl="6" w:tplc="1A62669C">
      <w:numFmt w:val="bullet"/>
      <w:lvlText w:val="•"/>
      <w:lvlJc w:val="left"/>
      <w:pPr>
        <w:ind w:left="6843" w:hanging="512"/>
      </w:pPr>
      <w:rPr>
        <w:rFonts w:hint="default"/>
        <w:lang w:val="cs-CZ" w:eastAsia="cs-CZ" w:bidi="cs-CZ"/>
      </w:rPr>
    </w:lvl>
    <w:lvl w:ilvl="7" w:tplc="DD62862E">
      <w:numFmt w:val="bullet"/>
      <w:lvlText w:val="•"/>
      <w:lvlJc w:val="left"/>
      <w:pPr>
        <w:ind w:left="7754" w:hanging="512"/>
      </w:pPr>
      <w:rPr>
        <w:rFonts w:hint="default"/>
        <w:lang w:val="cs-CZ" w:eastAsia="cs-CZ" w:bidi="cs-CZ"/>
      </w:rPr>
    </w:lvl>
    <w:lvl w:ilvl="8" w:tplc="FF1EB1E6">
      <w:numFmt w:val="bullet"/>
      <w:lvlText w:val="•"/>
      <w:lvlJc w:val="left"/>
      <w:pPr>
        <w:ind w:left="8665" w:hanging="512"/>
      </w:pPr>
      <w:rPr>
        <w:rFonts w:hint="default"/>
        <w:lang w:val="cs-CZ" w:eastAsia="cs-CZ" w:bidi="cs-CZ"/>
      </w:rPr>
    </w:lvl>
  </w:abstractNum>
  <w:abstractNum w:abstractNumId="7">
    <w:nsid w:val="22677B10"/>
    <w:multiLevelType w:val="hybridMultilevel"/>
    <w:tmpl w:val="C8645EDE"/>
    <w:lvl w:ilvl="0" w:tplc="FEB05CB0">
      <w:start w:val="1"/>
      <w:numFmt w:val="lowerLetter"/>
      <w:lvlText w:val="%1)"/>
      <w:lvlJc w:val="left"/>
      <w:pPr>
        <w:ind w:left="758" w:hanging="380"/>
        <w:jc w:val="left"/>
      </w:pPr>
      <w:rPr>
        <w:rFonts w:ascii="Times New Roman" w:eastAsia="Times New Roman" w:hAnsi="Times New Roman" w:cs="Times New Roman" w:hint="default"/>
        <w:b/>
        <w:bCs/>
        <w:spacing w:val="-8"/>
        <w:w w:val="99"/>
        <w:sz w:val="24"/>
        <w:szCs w:val="24"/>
        <w:lang w:val="cs-CZ" w:eastAsia="cs-CZ" w:bidi="cs-CZ"/>
      </w:rPr>
    </w:lvl>
    <w:lvl w:ilvl="1" w:tplc="601A2462">
      <w:numFmt w:val="bullet"/>
      <w:lvlText w:val="•"/>
      <w:lvlJc w:val="left"/>
      <w:pPr>
        <w:ind w:left="1732" w:hanging="380"/>
      </w:pPr>
      <w:rPr>
        <w:rFonts w:hint="default"/>
        <w:lang w:val="cs-CZ" w:eastAsia="cs-CZ" w:bidi="cs-CZ"/>
      </w:rPr>
    </w:lvl>
    <w:lvl w:ilvl="2" w:tplc="09DCA0CE">
      <w:numFmt w:val="bullet"/>
      <w:lvlText w:val="•"/>
      <w:lvlJc w:val="left"/>
      <w:pPr>
        <w:ind w:left="2705" w:hanging="380"/>
      </w:pPr>
      <w:rPr>
        <w:rFonts w:hint="default"/>
        <w:lang w:val="cs-CZ" w:eastAsia="cs-CZ" w:bidi="cs-CZ"/>
      </w:rPr>
    </w:lvl>
    <w:lvl w:ilvl="3" w:tplc="A60E18C0">
      <w:numFmt w:val="bullet"/>
      <w:lvlText w:val="•"/>
      <w:lvlJc w:val="left"/>
      <w:pPr>
        <w:ind w:left="3677" w:hanging="380"/>
      </w:pPr>
      <w:rPr>
        <w:rFonts w:hint="default"/>
        <w:lang w:val="cs-CZ" w:eastAsia="cs-CZ" w:bidi="cs-CZ"/>
      </w:rPr>
    </w:lvl>
    <w:lvl w:ilvl="4" w:tplc="BF20E2B6">
      <w:numFmt w:val="bullet"/>
      <w:lvlText w:val="•"/>
      <w:lvlJc w:val="left"/>
      <w:pPr>
        <w:ind w:left="4650" w:hanging="380"/>
      </w:pPr>
      <w:rPr>
        <w:rFonts w:hint="default"/>
        <w:lang w:val="cs-CZ" w:eastAsia="cs-CZ" w:bidi="cs-CZ"/>
      </w:rPr>
    </w:lvl>
    <w:lvl w:ilvl="5" w:tplc="DC9A8312">
      <w:numFmt w:val="bullet"/>
      <w:lvlText w:val="•"/>
      <w:lvlJc w:val="left"/>
      <w:pPr>
        <w:ind w:left="5623" w:hanging="380"/>
      </w:pPr>
      <w:rPr>
        <w:rFonts w:hint="default"/>
        <w:lang w:val="cs-CZ" w:eastAsia="cs-CZ" w:bidi="cs-CZ"/>
      </w:rPr>
    </w:lvl>
    <w:lvl w:ilvl="6" w:tplc="C3CE5E62">
      <w:numFmt w:val="bullet"/>
      <w:lvlText w:val="•"/>
      <w:lvlJc w:val="left"/>
      <w:pPr>
        <w:ind w:left="6595" w:hanging="380"/>
      </w:pPr>
      <w:rPr>
        <w:rFonts w:hint="default"/>
        <w:lang w:val="cs-CZ" w:eastAsia="cs-CZ" w:bidi="cs-CZ"/>
      </w:rPr>
    </w:lvl>
    <w:lvl w:ilvl="7" w:tplc="6A00DF50">
      <w:numFmt w:val="bullet"/>
      <w:lvlText w:val="•"/>
      <w:lvlJc w:val="left"/>
      <w:pPr>
        <w:ind w:left="7568" w:hanging="380"/>
      </w:pPr>
      <w:rPr>
        <w:rFonts w:hint="default"/>
        <w:lang w:val="cs-CZ" w:eastAsia="cs-CZ" w:bidi="cs-CZ"/>
      </w:rPr>
    </w:lvl>
    <w:lvl w:ilvl="8" w:tplc="938CC742">
      <w:numFmt w:val="bullet"/>
      <w:lvlText w:val="•"/>
      <w:lvlJc w:val="left"/>
      <w:pPr>
        <w:ind w:left="8541" w:hanging="380"/>
      </w:pPr>
      <w:rPr>
        <w:rFonts w:hint="default"/>
        <w:lang w:val="cs-CZ" w:eastAsia="cs-CZ" w:bidi="cs-CZ"/>
      </w:rPr>
    </w:lvl>
  </w:abstractNum>
  <w:abstractNum w:abstractNumId="8">
    <w:nsid w:val="22EB40FA"/>
    <w:multiLevelType w:val="multilevel"/>
    <w:tmpl w:val="D790503E"/>
    <w:lvl w:ilvl="0">
      <w:start w:val="5"/>
      <w:numFmt w:val="lowerLetter"/>
      <w:lvlText w:val="%1"/>
      <w:lvlJc w:val="left"/>
      <w:pPr>
        <w:ind w:left="1131" w:hanging="373"/>
        <w:jc w:val="left"/>
      </w:pPr>
      <w:rPr>
        <w:rFonts w:hint="default"/>
        <w:lang w:val="cs-CZ" w:eastAsia="cs-CZ" w:bidi="cs-CZ"/>
      </w:rPr>
    </w:lvl>
    <w:lvl w:ilvl="1">
      <w:start w:val="13"/>
      <w:numFmt w:val="lowerLetter"/>
      <w:lvlText w:val="%1-%2"/>
      <w:lvlJc w:val="left"/>
      <w:pPr>
        <w:ind w:left="1131" w:hanging="373"/>
        <w:jc w:val="left"/>
      </w:pPr>
      <w:rPr>
        <w:rFonts w:ascii="Times New Roman" w:eastAsia="Times New Roman" w:hAnsi="Times New Roman" w:cs="Times New Roman" w:hint="default"/>
        <w:spacing w:val="-2"/>
        <w:w w:val="99"/>
        <w:sz w:val="22"/>
        <w:szCs w:val="22"/>
        <w:lang w:val="cs-CZ" w:eastAsia="cs-CZ" w:bidi="cs-CZ"/>
      </w:rPr>
    </w:lvl>
    <w:lvl w:ilvl="2">
      <w:numFmt w:val="bullet"/>
      <w:lvlText w:val="-"/>
      <w:lvlJc w:val="left"/>
      <w:pPr>
        <w:ind w:left="2035" w:hanging="454"/>
      </w:pPr>
      <w:rPr>
        <w:rFonts w:ascii="Times New Roman" w:eastAsia="Times New Roman" w:hAnsi="Times New Roman" w:cs="Times New Roman" w:hint="default"/>
        <w:spacing w:val="-4"/>
        <w:w w:val="99"/>
        <w:sz w:val="24"/>
        <w:szCs w:val="24"/>
        <w:lang w:val="cs-CZ" w:eastAsia="cs-CZ" w:bidi="cs-CZ"/>
      </w:rPr>
    </w:lvl>
    <w:lvl w:ilvl="3">
      <w:numFmt w:val="bullet"/>
      <w:lvlText w:val="•"/>
      <w:lvlJc w:val="left"/>
      <w:pPr>
        <w:ind w:left="5493" w:hanging="454"/>
      </w:pPr>
      <w:rPr>
        <w:rFonts w:hint="default"/>
        <w:lang w:val="cs-CZ" w:eastAsia="cs-CZ" w:bidi="cs-CZ"/>
      </w:rPr>
    </w:lvl>
    <w:lvl w:ilvl="4">
      <w:numFmt w:val="bullet"/>
      <w:lvlText w:val="•"/>
      <w:lvlJc w:val="left"/>
      <w:pPr>
        <w:ind w:left="6206" w:hanging="454"/>
      </w:pPr>
      <w:rPr>
        <w:rFonts w:hint="default"/>
        <w:lang w:val="cs-CZ" w:eastAsia="cs-CZ" w:bidi="cs-CZ"/>
      </w:rPr>
    </w:lvl>
    <w:lvl w:ilvl="5">
      <w:numFmt w:val="bullet"/>
      <w:lvlText w:val="•"/>
      <w:lvlJc w:val="left"/>
      <w:pPr>
        <w:ind w:left="6919" w:hanging="454"/>
      </w:pPr>
      <w:rPr>
        <w:rFonts w:hint="default"/>
        <w:lang w:val="cs-CZ" w:eastAsia="cs-CZ" w:bidi="cs-CZ"/>
      </w:rPr>
    </w:lvl>
    <w:lvl w:ilvl="6">
      <w:numFmt w:val="bullet"/>
      <w:lvlText w:val="•"/>
      <w:lvlJc w:val="left"/>
      <w:pPr>
        <w:ind w:left="7633" w:hanging="454"/>
      </w:pPr>
      <w:rPr>
        <w:rFonts w:hint="default"/>
        <w:lang w:val="cs-CZ" w:eastAsia="cs-CZ" w:bidi="cs-CZ"/>
      </w:rPr>
    </w:lvl>
    <w:lvl w:ilvl="7">
      <w:numFmt w:val="bullet"/>
      <w:lvlText w:val="•"/>
      <w:lvlJc w:val="left"/>
      <w:pPr>
        <w:ind w:left="8346" w:hanging="454"/>
      </w:pPr>
      <w:rPr>
        <w:rFonts w:hint="default"/>
        <w:lang w:val="cs-CZ" w:eastAsia="cs-CZ" w:bidi="cs-CZ"/>
      </w:rPr>
    </w:lvl>
    <w:lvl w:ilvl="8">
      <w:numFmt w:val="bullet"/>
      <w:lvlText w:val="•"/>
      <w:lvlJc w:val="left"/>
      <w:pPr>
        <w:ind w:left="9059" w:hanging="454"/>
      </w:pPr>
      <w:rPr>
        <w:rFonts w:hint="default"/>
        <w:lang w:val="cs-CZ" w:eastAsia="cs-CZ" w:bidi="cs-CZ"/>
      </w:rPr>
    </w:lvl>
  </w:abstractNum>
  <w:abstractNum w:abstractNumId="9">
    <w:nsid w:val="34457E8B"/>
    <w:multiLevelType w:val="hybridMultilevel"/>
    <w:tmpl w:val="D2049DA8"/>
    <w:lvl w:ilvl="0" w:tplc="A5F64DE4">
      <w:start w:val="1"/>
      <w:numFmt w:val="lowerLetter"/>
      <w:lvlText w:val="%1)"/>
      <w:lvlJc w:val="left"/>
      <w:pPr>
        <w:ind w:left="1382" w:hanging="512"/>
        <w:jc w:val="left"/>
      </w:pPr>
      <w:rPr>
        <w:rFonts w:hint="default"/>
        <w:w w:val="100"/>
        <w:lang w:val="cs-CZ" w:eastAsia="cs-CZ" w:bidi="cs-CZ"/>
      </w:rPr>
    </w:lvl>
    <w:lvl w:ilvl="1" w:tplc="BB4490D0">
      <w:numFmt w:val="bullet"/>
      <w:lvlText w:val="•"/>
      <w:lvlJc w:val="left"/>
      <w:pPr>
        <w:ind w:left="2290" w:hanging="512"/>
      </w:pPr>
      <w:rPr>
        <w:rFonts w:hint="default"/>
        <w:lang w:val="cs-CZ" w:eastAsia="cs-CZ" w:bidi="cs-CZ"/>
      </w:rPr>
    </w:lvl>
    <w:lvl w:ilvl="2" w:tplc="FD345AD4">
      <w:numFmt w:val="bullet"/>
      <w:lvlText w:val="•"/>
      <w:lvlJc w:val="left"/>
      <w:pPr>
        <w:ind w:left="3201" w:hanging="512"/>
      </w:pPr>
      <w:rPr>
        <w:rFonts w:hint="default"/>
        <w:lang w:val="cs-CZ" w:eastAsia="cs-CZ" w:bidi="cs-CZ"/>
      </w:rPr>
    </w:lvl>
    <w:lvl w:ilvl="3" w:tplc="FDBA4B58">
      <w:numFmt w:val="bullet"/>
      <w:lvlText w:val="•"/>
      <w:lvlJc w:val="left"/>
      <w:pPr>
        <w:ind w:left="4111" w:hanging="512"/>
      </w:pPr>
      <w:rPr>
        <w:rFonts w:hint="default"/>
        <w:lang w:val="cs-CZ" w:eastAsia="cs-CZ" w:bidi="cs-CZ"/>
      </w:rPr>
    </w:lvl>
    <w:lvl w:ilvl="4" w:tplc="BD7E0F28">
      <w:numFmt w:val="bullet"/>
      <w:lvlText w:val="•"/>
      <w:lvlJc w:val="left"/>
      <w:pPr>
        <w:ind w:left="5022" w:hanging="512"/>
      </w:pPr>
      <w:rPr>
        <w:rFonts w:hint="default"/>
        <w:lang w:val="cs-CZ" w:eastAsia="cs-CZ" w:bidi="cs-CZ"/>
      </w:rPr>
    </w:lvl>
    <w:lvl w:ilvl="5" w:tplc="C5969548">
      <w:numFmt w:val="bullet"/>
      <w:lvlText w:val="•"/>
      <w:lvlJc w:val="left"/>
      <w:pPr>
        <w:ind w:left="5933" w:hanging="512"/>
      </w:pPr>
      <w:rPr>
        <w:rFonts w:hint="default"/>
        <w:lang w:val="cs-CZ" w:eastAsia="cs-CZ" w:bidi="cs-CZ"/>
      </w:rPr>
    </w:lvl>
    <w:lvl w:ilvl="6" w:tplc="6F0E0BBE">
      <w:numFmt w:val="bullet"/>
      <w:lvlText w:val="•"/>
      <w:lvlJc w:val="left"/>
      <w:pPr>
        <w:ind w:left="6843" w:hanging="512"/>
      </w:pPr>
      <w:rPr>
        <w:rFonts w:hint="default"/>
        <w:lang w:val="cs-CZ" w:eastAsia="cs-CZ" w:bidi="cs-CZ"/>
      </w:rPr>
    </w:lvl>
    <w:lvl w:ilvl="7" w:tplc="C35E89D6">
      <w:numFmt w:val="bullet"/>
      <w:lvlText w:val="•"/>
      <w:lvlJc w:val="left"/>
      <w:pPr>
        <w:ind w:left="7754" w:hanging="512"/>
      </w:pPr>
      <w:rPr>
        <w:rFonts w:hint="default"/>
        <w:lang w:val="cs-CZ" w:eastAsia="cs-CZ" w:bidi="cs-CZ"/>
      </w:rPr>
    </w:lvl>
    <w:lvl w:ilvl="8" w:tplc="38DEF57E">
      <w:numFmt w:val="bullet"/>
      <w:lvlText w:val="•"/>
      <w:lvlJc w:val="left"/>
      <w:pPr>
        <w:ind w:left="8665" w:hanging="512"/>
      </w:pPr>
      <w:rPr>
        <w:rFonts w:hint="default"/>
        <w:lang w:val="cs-CZ" w:eastAsia="cs-CZ" w:bidi="cs-CZ"/>
      </w:rPr>
    </w:lvl>
  </w:abstractNum>
  <w:abstractNum w:abstractNumId="10">
    <w:nsid w:val="34D50F5A"/>
    <w:multiLevelType w:val="hybridMultilevel"/>
    <w:tmpl w:val="2B4C69C6"/>
    <w:lvl w:ilvl="0" w:tplc="54386B3A">
      <w:start w:val="1"/>
      <w:numFmt w:val="decimal"/>
      <w:lvlText w:val="%1"/>
      <w:lvlJc w:val="left"/>
      <w:pPr>
        <w:ind w:left="1111" w:hanging="360"/>
        <w:jc w:val="left"/>
      </w:pPr>
      <w:rPr>
        <w:rFonts w:ascii="Times New Roman" w:eastAsia="Times New Roman" w:hAnsi="Times New Roman" w:cs="Times New Roman" w:hint="default"/>
        <w:b/>
        <w:bCs/>
        <w:spacing w:val="-2"/>
        <w:w w:val="100"/>
        <w:sz w:val="36"/>
        <w:szCs w:val="36"/>
        <w:lang w:val="cs-CZ" w:eastAsia="cs-CZ" w:bidi="cs-CZ"/>
      </w:rPr>
    </w:lvl>
    <w:lvl w:ilvl="1" w:tplc="F080174C">
      <w:numFmt w:val="bullet"/>
      <w:lvlText w:val="•"/>
      <w:lvlJc w:val="left"/>
      <w:pPr>
        <w:ind w:left="2056" w:hanging="360"/>
      </w:pPr>
      <w:rPr>
        <w:rFonts w:hint="default"/>
        <w:lang w:val="cs-CZ" w:eastAsia="cs-CZ" w:bidi="cs-CZ"/>
      </w:rPr>
    </w:lvl>
    <w:lvl w:ilvl="2" w:tplc="198C6B0E">
      <w:numFmt w:val="bullet"/>
      <w:lvlText w:val="•"/>
      <w:lvlJc w:val="left"/>
      <w:pPr>
        <w:ind w:left="2993" w:hanging="360"/>
      </w:pPr>
      <w:rPr>
        <w:rFonts w:hint="default"/>
        <w:lang w:val="cs-CZ" w:eastAsia="cs-CZ" w:bidi="cs-CZ"/>
      </w:rPr>
    </w:lvl>
    <w:lvl w:ilvl="3" w:tplc="64B035AE">
      <w:numFmt w:val="bullet"/>
      <w:lvlText w:val="•"/>
      <w:lvlJc w:val="left"/>
      <w:pPr>
        <w:ind w:left="3929" w:hanging="360"/>
      </w:pPr>
      <w:rPr>
        <w:rFonts w:hint="default"/>
        <w:lang w:val="cs-CZ" w:eastAsia="cs-CZ" w:bidi="cs-CZ"/>
      </w:rPr>
    </w:lvl>
    <w:lvl w:ilvl="4" w:tplc="E0129334">
      <w:numFmt w:val="bullet"/>
      <w:lvlText w:val="•"/>
      <w:lvlJc w:val="left"/>
      <w:pPr>
        <w:ind w:left="4866" w:hanging="360"/>
      </w:pPr>
      <w:rPr>
        <w:rFonts w:hint="default"/>
        <w:lang w:val="cs-CZ" w:eastAsia="cs-CZ" w:bidi="cs-CZ"/>
      </w:rPr>
    </w:lvl>
    <w:lvl w:ilvl="5" w:tplc="C2E417DE">
      <w:numFmt w:val="bullet"/>
      <w:lvlText w:val="•"/>
      <w:lvlJc w:val="left"/>
      <w:pPr>
        <w:ind w:left="5803" w:hanging="360"/>
      </w:pPr>
      <w:rPr>
        <w:rFonts w:hint="default"/>
        <w:lang w:val="cs-CZ" w:eastAsia="cs-CZ" w:bidi="cs-CZ"/>
      </w:rPr>
    </w:lvl>
    <w:lvl w:ilvl="6" w:tplc="EBBABFD8">
      <w:numFmt w:val="bullet"/>
      <w:lvlText w:val="•"/>
      <w:lvlJc w:val="left"/>
      <w:pPr>
        <w:ind w:left="6739" w:hanging="360"/>
      </w:pPr>
      <w:rPr>
        <w:rFonts w:hint="default"/>
        <w:lang w:val="cs-CZ" w:eastAsia="cs-CZ" w:bidi="cs-CZ"/>
      </w:rPr>
    </w:lvl>
    <w:lvl w:ilvl="7" w:tplc="66926F16">
      <w:numFmt w:val="bullet"/>
      <w:lvlText w:val="•"/>
      <w:lvlJc w:val="left"/>
      <w:pPr>
        <w:ind w:left="7676" w:hanging="360"/>
      </w:pPr>
      <w:rPr>
        <w:rFonts w:hint="default"/>
        <w:lang w:val="cs-CZ" w:eastAsia="cs-CZ" w:bidi="cs-CZ"/>
      </w:rPr>
    </w:lvl>
    <w:lvl w:ilvl="8" w:tplc="FC0E401E">
      <w:numFmt w:val="bullet"/>
      <w:lvlText w:val="•"/>
      <w:lvlJc w:val="left"/>
      <w:pPr>
        <w:ind w:left="8613" w:hanging="360"/>
      </w:pPr>
      <w:rPr>
        <w:rFonts w:hint="default"/>
        <w:lang w:val="cs-CZ" w:eastAsia="cs-CZ" w:bidi="cs-CZ"/>
      </w:rPr>
    </w:lvl>
  </w:abstractNum>
  <w:abstractNum w:abstractNumId="11">
    <w:nsid w:val="3C670477"/>
    <w:multiLevelType w:val="hybridMultilevel"/>
    <w:tmpl w:val="D6B6B304"/>
    <w:lvl w:ilvl="0" w:tplc="2C50798C">
      <w:numFmt w:val="bullet"/>
      <w:lvlText w:val="-"/>
      <w:lvlJc w:val="left"/>
      <w:pPr>
        <w:ind w:left="830" w:hanging="358"/>
      </w:pPr>
      <w:rPr>
        <w:rFonts w:ascii="Times New Roman" w:eastAsia="Times New Roman" w:hAnsi="Times New Roman" w:cs="Times New Roman" w:hint="default"/>
        <w:spacing w:val="-2"/>
        <w:w w:val="99"/>
        <w:sz w:val="24"/>
        <w:szCs w:val="24"/>
        <w:lang w:val="cs-CZ" w:eastAsia="cs-CZ" w:bidi="cs-CZ"/>
      </w:rPr>
    </w:lvl>
    <w:lvl w:ilvl="1" w:tplc="812AD042">
      <w:numFmt w:val="bullet"/>
      <w:lvlText w:val="•"/>
      <w:lvlJc w:val="left"/>
      <w:pPr>
        <w:ind w:left="1804" w:hanging="358"/>
      </w:pPr>
      <w:rPr>
        <w:rFonts w:hint="default"/>
        <w:lang w:val="cs-CZ" w:eastAsia="cs-CZ" w:bidi="cs-CZ"/>
      </w:rPr>
    </w:lvl>
    <w:lvl w:ilvl="2" w:tplc="F93049AA">
      <w:numFmt w:val="bullet"/>
      <w:lvlText w:val="•"/>
      <w:lvlJc w:val="left"/>
      <w:pPr>
        <w:ind w:left="2769" w:hanging="358"/>
      </w:pPr>
      <w:rPr>
        <w:rFonts w:hint="default"/>
        <w:lang w:val="cs-CZ" w:eastAsia="cs-CZ" w:bidi="cs-CZ"/>
      </w:rPr>
    </w:lvl>
    <w:lvl w:ilvl="3" w:tplc="6CD0FFA2">
      <w:numFmt w:val="bullet"/>
      <w:lvlText w:val="•"/>
      <w:lvlJc w:val="left"/>
      <w:pPr>
        <w:ind w:left="3733" w:hanging="358"/>
      </w:pPr>
      <w:rPr>
        <w:rFonts w:hint="default"/>
        <w:lang w:val="cs-CZ" w:eastAsia="cs-CZ" w:bidi="cs-CZ"/>
      </w:rPr>
    </w:lvl>
    <w:lvl w:ilvl="4" w:tplc="8604ED9A">
      <w:numFmt w:val="bullet"/>
      <w:lvlText w:val="•"/>
      <w:lvlJc w:val="left"/>
      <w:pPr>
        <w:ind w:left="4698" w:hanging="358"/>
      </w:pPr>
      <w:rPr>
        <w:rFonts w:hint="default"/>
        <w:lang w:val="cs-CZ" w:eastAsia="cs-CZ" w:bidi="cs-CZ"/>
      </w:rPr>
    </w:lvl>
    <w:lvl w:ilvl="5" w:tplc="AB22E1C6">
      <w:numFmt w:val="bullet"/>
      <w:lvlText w:val="•"/>
      <w:lvlJc w:val="left"/>
      <w:pPr>
        <w:ind w:left="5663" w:hanging="358"/>
      </w:pPr>
      <w:rPr>
        <w:rFonts w:hint="default"/>
        <w:lang w:val="cs-CZ" w:eastAsia="cs-CZ" w:bidi="cs-CZ"/>
      </w:rPr>
    </w:lvl>
    <w:lvl w:ilvl="6" w:tplc="1AB88698">
      <w:numFmt w:val="bullet"/>
      <w:lvlText w:val="•"/>
      <w:lvlJc w:val="left"/>
      <w:pPr>
        <w:ind w:left="6627" w:hanging="358"/>
      </w:pPr>
      <w:rPr>
        <w:rFonts w:hint="default"/>
        <w:lang w:val="cs-CZ" w:eastAsia="cs-CZ" w:bidi="cs-CZ"/>
      </w:rPr>
    </w:lvl>
    <w:lvl w:ilvl="7" w:tplc="FE12C35C">
      <w:numFmt w:val="bullet"/>
      <w:lvlText w:val="•"/>
      <w:lvlJc w:val="left"/>
      <w:pPr>
        <w:ind w:left="7592" w:hanging="358"/>
      </w:pPr>
      <w:rPr>
        <w:rFonts w:hint="default"/>
        <w:lang w:val="cs-CZ" w:eastAsia="cs-CZ" w:bidi="cs-CZ"/>
      </w:rPr>
    </w:lvl>
    <w:lvl w:ilvl="8" w:tplc="2EBE7E92">
      <w:numFmt w:val="bullet"/>
      <w:lvlText w:val="•"/>
      <w:lvlJc w:val="left"/>
      <w:pPr>
        <w:ind w:left="8557" w:hanging="358"/>
      </w:pPr>
      <w:rPr>
        <w:rFonts w:hint="default"/>
        <w:lang w:val="cs-CZ" w:eastAsia="cs-CZ" w:bidi="cs-CZ"/>
      </w:rPr>
    </w:lvl>
  </w:abstractNum>
  <w:abstractNum w:abstractNumId="12">
    <w:nsid w:val="426F67BC"/>
    <w:multiLevelType w:val="hybridMultilevel"/>
    <w:tmpl w:val="A9247356"/>
    <w:lvl w:ilvl="0" w:tplc="030C4C2E">
      <w:start w:val="1"/>
      <w:numFmt w:val="lowerLetter"/>
      <w:lvlText w:val="%1)"/>
      <w:lvlJc w:val="left"/>
      <w:pPr>
        <w:ind w:left="1358" w:hanging="480"/>
        <w:jc w:val="left"/>
      </w:pPr>
      <w:rPr>
        <w:rFonts w:ascii="Times New Roman" w:eastAsia="Times New Roman" w:hAnsi="Times New Roman" w:cs="Times New Roman" w:hint="default"/>
        <w:spacing w:val="-30"/>
        <w:w w:val="99"/>
        <w:sz w:val="24"/>
        <w:szCs w:val="24"/>
        <w:lang w:val="cs-CZ" w:eastAsia="cs-CZ" w:bidi="cs-CZ"/>
      </w:rPr>
    </w:lvl>
    <w:lvl w:ilvl="1" w:tplc="14D8DF28">
      <w:start w:val="3"/>
      <w:numFmt w:val="upperRoman"/>
      <w:lvlText w:val="%2."/>
      <w:lvlJc w:val="left"/>
      <w:pPr>
        <w:ind w:left="1725" w:hanging="400"/>
        <w:jc w:val="right"/>
      </w:pPr>
      <w:rPr>
        <w:rFonts w:hint="default"/>
        <w:b/>
        <w:bCs/>
        <w:spacing w:val="-1"/>
        <w:w w:val="100"/>
        <w:lang w:val="cs-CZ" w:eastAsia="cs-CZ" w:bidi="cs-CZ"/>
      </w:rPr>
    </w:lvl>
    <w:lvl w:ilvl="2" w:tplc="C218AC48">
      <w:numFmt w:val="bullet"/>
      <w:lvlText w:val="•"/>
      <w:lvlJc w:val="left"/>
      <w:pPr>
        <w:ind w:left="2694" w:hanging="400"/>
      </w:pPr>
      <w:rPr>
        <w:rFonts w:hint="default"/>
        <w:lang w:val="cs-CZ" w:eastAsia="cs-CZ" w:bidi="cs-CZ"/>
      </w:rPr>
    </w:lvl>
    <w:lvl w:ilvl="3" w:tplc="B5A4E4DC">
      <w:numFmt w:val="bullet"/>
      <w:lvlText w:val="•"/>
      <w:lvlJc w:val="left"/>
      <w:pPr>
        <w:ind w:left="3668" w:hanging="400"/>
      </w:pPr>
      <w:rPr>
        <w:rFonts w:hint="default"/>
        <w:lang w:val="cs-CZ" w:eastAsia="cs-CZ" w:bidi="cs-CZ"/>
      </w:rPr>
    </w:lvl>
    <w:lvl w:ilvl="4" w:tplc="63BA331C">
      <w:numFmt w:val="bullet"/>
      <w:lvlText w:val="•"/>
      <w:lvlJc w:val="left"/>
      <w:pPr>
        <w:ind w:left="4642" w:hanging="400"/>
      </w:pPr>
      <w:rPr>
        <w:rFonts w:hint="default"/>
        <w:lang w:val="cs-CZ" w:eastAsia="cs-CZ" w:bidi="cs-CZ"/>
      </w:rPr>
    </w:lvl>
    <w:lvl w:ilvl="5" w:tplc="08445A98">
      <w:numFmt w:val="bullet"/>
      <w:lvlText w:val="•"/>
      <w:lvlJc w:val="left"/>
      <w:pPr>
        <w:ind w:left="5616" w:hanging="400"/>
      </w:pPr>
      <w:rPr>
        <w:rFonts w:hint="default"/>
        <w:lang w:val="cs-CZ" w:eastAsia="cs-CZ" w:bidi="cs-CZ"/>
      </w:rPr>
    </w:lvl>
    <w:lvl w:ilvl="6" w:tplc="D6B8CFCA">
      <w:numFmt w:val="bullet"/>
      <w:lvlText w:val="•"/>
      <w:lvlJc w:val="left"/>
      <w:pPr>
        <w:ind w:left="6590" w:hanging="400"/>
      </w:pPr>
      <w:rPr>
        <w:rFonts w:hint="default"/>
        <w:lang w:val="cs-CZ" w:eastAsia="cs-CZ" w:bidi="cs-CZ"/>
      </w:rPr>
    </w:lvl>
    <w:lvl w:ilvl="7" w:tplc="0712BBC0">
      <w:numFmt w:val="bullet"/>
      <w:lvlText w:val="•"/>
      <w:lvlJc w:val="left"/>
      <w:pPr>
        <w:ind w:left="7564" w:hanging="400"/>
      </w:pPr>
      <w:rPr>
        <w:rFonts w:hint="default"/>
        <w:lang w:val="cs-CZ" w:eastAsia="cs-CZ" w:bidi="cs-CZ"/>
      </w:rPr>
    </w:lvl>
    <w:lvl w:ilvl="8" w:tplc="322E7A3E">
      <w:numFmt w:val="bullet"/>
      <w:lvlText w:val="•"/>
      <w:lvlJc w:val="left"/>
      <w:pPr>
        <w:ind w:left="8538" w:hanging="400"/>
      </w:pPr>
      <w:rPr>
        <w:rFonts w:hint="default"/>
        <w:lang w:val="cs-CZ" w:eastAsia="cs-CZ" w:bidi="cs-CZ"/>
      </w:rPr>
    </w:lvl>
  </w:abstractNum>
  <w:abstractNum w:abstractNumId="13">
    <w:nsid w:val="534E2DC6"/>
    <w:multiLevelType w:val="hybridMultilevel"/>
    <w:tmpl w:val="7472D906"/>
    <w:lvl w:ilvl="0" w:tplc="34A03CFA">
      <w:start w:val="1"/>
      <w:numFmt w:val="lowerLetter"/>
      <w:lvlText w:val="%1)"/>
      <w:lvlJc w:val="left"/>
      <w:pPr>
        <w:ind w:left="1382" w:hanging="512"/>
        <w:jc w:val="left"/>
      </w:pPr>
      <w:rPr>
        <w:rFonts w:ascii="Times New Roman" w:eastAsia="Times New Roman" w:hAnsi="Times New Roman" w:cs="Times New Roman" w:hint="default"/>
        <w:w w:val="100"/>
        <w:sz w:val="22"/>
        <w:szCs w:val="22"/>
        <w:lang w:val="cs-CZ" w:eastAsia="cs-CZ" w:bidi="cs-CZ"/>
      </w:rPr>
    </w:lvl>
    <w:lvl w:ilvl="1" w:tplc="8B7EDC2E">
      <w:numFmt w:val="bullet"/>
      <w:lvlText w:val="•"/>
      <w:lvlJc w:val="left"/>
      <w:pPr>
        <w:ind w:left="2290" w:hanging="512"/>
      </w:pPr>
      <w:rPr>
        <w:rFonts w:hint="default"/>
        <w:lang w:val="cs-CZ" w:eastAsia="cs-CZ" w:bidi="cs-CZ"/>
      </w:rPr>
    </w:lvl>
    <w:lvl w:ilvl="2" w:tplc="78F4AABE">
      <w:numFmt w:val="bullet"/>
      <w:lvlText w:val="•"/>
      <w:lvlJc w:val="left"/>
      <w:pPr>
        <w:ind w:left="3201" w:hanging="512"/>
      </w:pPr>
      <w:rPr>
        <w:rFonts w:hint="default"/>
        <w:lang w:val="cs-CZ" w:eastAsia="cs-CZ" w:bidi="cs-CZ"/>
      </w:rPr>
    </w:lvl>
    <w:lvl w:ilvl="3" w:tplc="BCCECE7A">
      <w:numFmt w:val="bullet"/>
      <w:lvlText w:val="•"/>
      <w:lvlJc w:val="left"/>
      <w:pPr>
        <w:ind w:left="4111" w:hanging="512"/>
      </w:pPr>
      <w:rPr>
        <w:rFonts w:hint="default"/>
        <w:lang w:val="cs-CZ" w:eastAsia="cs-CZ" w:bidi="cs-CZ"/>
      </w:rPr>
    </w:lvl>
    <w:lvl w:ilvl="4" w:tplc="A5820A8A">
      <w:numFmt w:val="bullet"/>
      <w:lvlText w:val="•"/>
      <w:lvlJc w:val="left"/>
      <w:pPr>
        <w:ind w:left="5022" w:hanging="512"/>
      </w:pPr>
      <w:rPr>
        <w:rFonts w:hint="default"/>
        <w:lang w:val="cs-CZ" w:eastAsia="cs-CZ" w:bidi="cs-CZ"/>
      </w:rPr>
    </w:lvl>
    <w:lvl w:ilvl="5" w:tplc="AF84E7F0">
      <w:numFmt w:val="bullet"/>
      <w:lvlText w:val="•"/>
      <w:lvlJc w:val="left"/>
      <w:pPr>
        <w:ind w:left="5933" w:hanging="512"/>
      </w:pPr>
      <w:rPr>
        <w:rFonts w:hint="default"/>
        <w:lang w:val="cs-CZ" w:eastAsia="cs-CZ" w:bidi="cs-CZ"/>
      </w:rPr>
    </w:lvl>
    <w:lvl w:ilvl="6" w:tplc="94E0EC9C">
      <w:numFmt w:val="bullet"/>
      <w:lvlText w:val="•"/>
      <w:lvlJc w:val="left"/>
      <w:pPr>
        <w:ind w:left="6843" w:hanging="512"/>
      </w:pPr>
      <w:rPr>
        <w:rFonts w:hint="default"/>
        <w:lang w:val="cs-CZ" w:eastAsia="cs-CZ" w:bidi="cs-CZ"/>
      </w:rPr>
    </w:lvl>
    <w:lvl w:ilvl="7" w:tplc="E11C7A82">
      <w:numFmt w:val="bullet"/>
      <w:lvlText w:val="•"/>
      <w:lvlJc w:val="left"/>
      <w:pPr>
        <w:ind w:left="7754" w:hanging="512"/>
      </w:pPr>
      <w:rPr>
        <w:rFonts w:hint="default"/>
        <w:lang w:val="cs-CZ" w:eastAsia="cs-CZ" w:bidi="cs-CZ"/>
      </w:rPr>
    </w:lvl>
    <w:lvl w:ilvl="8" w:tplc="6FACA170">
      <w:numFmt w:val="bullet"/>
      <w:lvlText w:val="•"/>
      <w:lvlJc w:val="left"/>
      <w:pPr>
        <w:ind w:left="8665" w:hanging="512"/>
      </w:pPr>
      <w:rPr>
        <w:rFonts w:hint="default"/>
        <w:lang w:val="cs-CZ" w:eastAsia="cs-CZ" w:bidi="cs-CZ"/>
      </w:rPr>
    </w:lvl>
  </w:abstractNum>
  <w:abstractNum w:abstractNumId="14">
    <w:nsid w:val="57895DB4"/>
    <w:multiLevelType w:val="hybridMultilevel"/>
    <w:tmpl w:val="2D94FCD6"/>
    <w:lvl w:ilvl="0" w:tplc="3A60F648">
      <w:start w:val="1"/>
      <w:numFmt w:val="lowerLetter"/>
      <w:lvlText w:val="%1)"/>
      <w:lvlJc w:val="left"/>
      <w:pPr>
        <w:ind w:left="1382" w:hanging="512"/>
        <w:jc w:val="left"/>
      </w:pPr>
      <w:rPr>
        <w:rFonts w:ascii="Times New Roman" w:eastAsia="Times New Roman" w:hAnsi="Times New Roman" w:cs="Times New Roman" w:hint="default"/>
        <w:w w:val="100"/>
        <w:sz w:val="22"/>
        <w:szCs w:val="22"/>
        <w:lang w:val="cs-CZ" w:eastAsia="cs-CZ" w:bidi="cs-CZ"/>
      </w:rPr>
    </w:lvl>
    <w:lvl w:ilvl="1" w:tplc="BAD05FFA">
      <w:numFmt w:val="bullet"/>
      <w:lvlText w:val="•"/>
      <w:lvlJc w:val="left"/>
      <w:pPr>
        <w:ind w:left="2290" w:hanging="512"/>
      </w:pPr>
      <w:rPr>
        <w:rFonts w:hint="default"/>
        <w:lang w:val="cs-CZ" w:eastAsia="cs-CZ" w:bidi="cs-CZ"/>
      </w:rPr>
    </w:lvl>
    <w:lvl w:ilvl="2" w:tplc="64742466">
      <w:numFmt w:val="bullet"/>
      <w:lvlText w:val="•"/>
      <w:lvlJc w:val="left"/>
      <w:pPr>
        <w:ind w:left="3201" w:hanging="512"/>
      </w:pPr>
      <w:rPr>
        <w:rFonts w:hint="default"/>
        <w:lang w:val="cs-CZ" w:eastAsia="cs-CZ" w:bidi="cs-CZ"/>
      </w:rPr>
    </w:lvl>
    <w:lvl w:ilvl="3" w:tplc="D6D2B062">
      <w:numFmt w:val="bullet"/>
      <w:lvlText w:val="•"/>
      <w:lvlJc w:val="left"/>
      <w:pPr>
        <w:ind w:left="4111" w:hanging="512"/>
      </w:pPr>
      <w:rPr>
        <w:rFonts w:hint="default"/>
        <w:lang w:val="cs-CZ" w:eastAsia="cs-CZ" w:bidi="cs-CZ"/>
      </w:rPr>
    </w:lvl>
    <w:lvl w:ilvl="4" w:tplc="2B14EF9E">
      <w:numFmt w:val="bullet"/>
      <w:lvlText w:val="•"/>
      <w:lvlJc w:val="left"/>
      <w:pPr>
        <w:ind w:left="5022" w:hanging="512"/>
      </w:pPr>
      <w:rPr>
        <w:rFonts w:hint="default"/>
        <w:lang w:val="cs-CZ" w:eastAsia="cs-CZ" w:bidi="cs-CZ"/>
      </w:rPr>
    </w:lvl>
    <w:lvl w:ilvl="5" w:tplc="425AC55A">
      <w:numFmt w:val="bullet"/>
      <w:lvlText w:val="•"/>
      <w:lvlJc w:val="left"/>
      <w:pPr>
        <w:ind w:left="5933" w:hanging="512"/>
      </w:pPr>
      <w:rPr>
        <w:rFonts w:hint="default"/>
        <w:lang w:val="cs-CZ" w:eastAsia="cs-CZ" w:bidi="cs-CZ"/>
      </w:rPr>
    </w:lvl>
    <w:lvl w:ilvl="6" w:tplc="A51CC266">
      <w:numFmt w:val="bullet"/>
      <w:lvlText w:val="•"/>
      <w:lvlJc w:val="left"/>
      <w:pPr>
        <w:ind w:left="6843" w:hanging="512"/>
      </w:pPr>
      <w:rPr>
        <w:rFonts w:hint="default"/>
        <w:lang w:val="cs-CZ" w:eastAsia="cs-CZ" w:bidi="cs-CZ"/>
      </w:rPr>
    </w:lvl>
    <w:lvl w:ilvl="7" w:tplc="75D62DBC">
      <w:numFmt w:val="bullet"/>
      <w:lvlText w:val="•"/>
      <w:lvlJc w:val="left"/>
      <w:pPr>
        <w:ind w:left="7754" w:hanging="512"/>
      </w:pPr>
      <w:rPr>
        <w:rFonts w:hint="default"/>
        <w:lang w:val="cs-CZ" w:eastAsia="cs-CZ" w:bidi="cs-CZ"/>
      </w:rPr>
    </w:lvl>
    <w:lvl w:ilvl="8" w:tplc="D31A01EC">
      <w:numFmt w:val="bullet"/>
      <w:lvlText w:val="•"/>
      <w:lvlJc w:val="left"/>
      <w:pPr>
        <w:ind w:left="8665" w:hanging="512"/>
      </w:pPr>
      <w:rPr>
        <w:rFonts w:hint="default"/>
        <w:lang w:val="cs-CZ" w:eastAsia="cs-CZ" w:bidi="cs-CZ"/>
      </w:rPr>
    </w:lvl>
  </w:abstractNum>
  <w:abstractNum w:abstractNumId="15">
    <w:nsid w:val="74C902C4"/>
    <w:multiLevelType w:val="hybridMultilevel"/>
    <w:tmpl w:val="B0066C82"/>
    <w:lvl w:ilvl="0" w:tplc="0EDC565E">
      <w:start w:val="5"/>
      <w:numFmt w:val="decimal"/>
      <w:lvlText w:val="%1"/>
      <w:lvlJc w:val="left"/>
      <w:pPr>
        <w:ind w:left="1116" w:hanging="360"/>
        <w:jc w:val="right"/>
      </w:pPr>
      <w:rPr>
        <w:rFonts w:ascii="Times New Roman" w:eastAsia="Times New Roman" w:hAnsi="Times New Roman" w:cs="Times New Roman" w:hint="default"/>
        <w:b/>
        <w:bCs/>
        <w:spacing w:val="-4"/>
        <w:w w:val="100"/>
        <w:sz w:val="36"/>
        <w:szCs w:val="36"/>
        <w:lang w:val="cs-CZ" w:eastAsia="cs-CZ" w:bidi="cs-CZ"/>
      </w:rPr>
    </w:lvl>
    <w:lvl w:ilvl="1" w:tplc="A558D310">
      <w:numFmt w:val="bullet"/>
      <w:lvlText w:val="•"/>
      <w:lvlJc w:val="left"/>
      <w:pPr>
        <w:ind w:left="2056" w:hanging="360"/>
      </w:pPr>
      <w:rPr>
        <w:rFonts w:hint="default"/>
        <w:lang w:val="cs-CZ" w:eastAsia="cs-CZ" w:bidi="cs-CZ"/>
      </w:rPr>
    </w:lvl>
    <w:lvl w:ilvl="2" w:tplc="8B8CE636">
      <w:numFmt w:val="bullet"/>
      <w:lvlText w:val="•"/>
      <w:lvlJc w:val="left"/>
      <w:pPr>
        <w:ind w:left="2993" w:hanging="360"/>
      </w:pPr>
      <w:rPr>
        <w:rFonts w:hint="default"/>
        <w:lang w:val="cs-CZ" w:eastAsia="cs-CZ" w:bidi="cs-CZ"/>
      </w:rPr>
    </w:lvl>
    <w:lvl w:ilvl="3" w:tplc="4A1C75DA">
      <w:numFmt w:val="bullet"/>
      <w:lvlText w:val="•"/>
      <w:lvlJc w:val="left"/>
      <w:pPr>
        <w:ind w:left="3929" w:hanging="360"/>
      </w:pPr>
      <w:rPr>
        <w:rFonts w:hint="default"/>
        <w:lang w:val="cs-CZ" w:eastAsia="cs-CZ" w:bidi="cs-CZ"/>
      </w:rPr>
    </w:lvl>
    <w:lvl w:ilvl="4" w:tplc="9782F11E">
      <w:numFmt w:val="bullet"/>
      <w:lvlText w:val="•"/>
      <w:lvlJc w:val="left"/>
      <w:pPr>
        <w:ind w:left="4866" w:hanging="360"/>
      </w:pPr>
      <w:rPr>
        <w:rFonts w:hint="default"/>
        <w:lang w:val="cs-CZ" w:eastAsia="cs-CZ" w:bidi="cs-CZ"/>
      </w:rPr>
    </w:lvl>
    <w:lvl w:ilvl="5" w:tplc="C5ACCDA8">
      <w:numFmt w:val="bullet"/>
      <w:lvlText w:val="•"/>
      <w:lvlJc w:val="left"/>
      <w:pPr>
        <w:ind w:left="5803" w:hanging="360"/>
      </w:pPr>
      <w:rPr>
        <w:rFonts w:hint="default"/>
        <w:lang w:val="cs-CZ" w:eastAsia="cs-CZ" w:bidi="cs-CZ"/>
      </w:rPr>
    </w:lvl>
    <w:lvl w:ilvl="6" w:tplc="322AE7F4">
      <w:numFmt w:val="bullet"/>
      <w:lvlText w:val="•"/>
      <w:lvlJc w:val="left"/>
      <w:pPr>
        <w:ind w:left="6739" w:hanging="360"/>
      </w:pPr>
      <w:rPr>
        <w:rFonts w:hint="default"/>
        <w:lang w:val="cs-CZ" w:eastAsia="cs-CZ" w:bidi="cs-CZ"/>
      </w:rPr>
    </w:lvl>
    <w:lvl w:ilvl="7" w:tplc="0EE6E5FC">
      <w:numFmt w:val="bullet"/>
      <w:lvlText w:val="•"/>
      <w:lvlJc w:val="left"/>
      <w:pPr>
        <w:ind w:left="7676" w:hanging="360"/>
      </w:pPr>
      <w:rPr>
        <w:rFonts w:hint="default"/>
        <w:lang w:val="cs-CZ" w:eastAsia="cs-CZ" w:bidi="cs-CZ"/>
      </w:rPr>
    </w:lvl>
    <w:lvl w:ilvl="8" w:tplc="99AE586A">
      <w:numFmt w:val="bullet"/>
      <w:lvlText w:val="•"/>
      <w:lvlJc w:val="left"/>
      <w:pPr>
        <w:ind w:left="8613" w:hanging="360"/>
      </w:pPr>
      <w:rPr>
        <w:rFonts w:hint="default"/>
        <w:lang w:val="cs-CZ" w:eastAsia="cs-CZ" w:bidi="cs-CZ"/>
      </w:rPr>
    </w:lvl>
  </w:abstractNum>
  <w:num w:numId="1">
    <w:abstractNumId w:val="0"/>
  </w:num>
  <w:num w:numId="2">
    <w:abstractNumId w:val="12"/>
  </w:num>
  <w:num w:numId="3">
    <w:abstractNumId w:val="2"/>
  </w:num>
  <w:num w:numId="4">
    <w:abstractNumId w:val="11"/>
  </w:num>
  <w:num w:numId="5">
    <w:abstractNumId w:val="7"/>
  </w:num>
  <w:num w:numId="6">
    <w:abstractNumId w:val="15"/>
  </w:num>
  <w:num w:numId="7">
    <w:abstractNumId w:val="9"/>
  </w:num>
  <w:num w:numId="8">
    <w:abstractNumId w:val="13"/>
  </w:num>
  <w:num w:numId="9">
    <w:abstractNumId w:val="14"/>
  </w:num>
  <w:num w:numId="10">
    <w:abstractNumId w:val="1"/>
  </w:num>
  <w:num w:numId="11">
    <w:abstractNumId w:val="4"/>
  </w:num>
  <w:num w:numId="12">
    <w:abstractNumId w:val="5"/>
  </w:num>
  <w:num w:numId="13">
    <w:abstractNumId w:val="3"/>
  </w:num>
  <w:num w:numId="14">
    <w:abstractNumId w:val="6"/>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740A9C"/>
    <w:rsid w:val="000E7574"/>
    <w:rsid w:val="0013346D"/>
    <w:rsid w:val="001F470E"/>
    <w:rsid w:val="00267825"/>
    <w:rsid w:val="00362948"/>
    <w:rsid w:val="003F7E5A"/>
    <w:rsid w:val="005B40BD"/>
    <w:rsid w:val="00696C79"/>
    <w:rsid w:val="006A7CFD"/>
    <w:rsid w:val="00740A9C"/>
    <w:rsid w:val="007559B3"/>
    <w:rsid w:val="007A31D5"/>
    <w:rsid w:val="007C5376"/>
    <w:rsid w:val="0091622F"/>
    <w:rsid w:val="00AA07CA"/>
    <w:rsid w:val="00AF273C"/>
    <w:rsid w:val="00B11206"/>
    <w:rsid w:val="00B63176"/>
    <w:rsid w:val="00BF2490"/>
    <w:rsid w:val="00CC02D4"/>
    <w:rsid w:val="00CE4915"/>
    <w:rsid w:val="00E920AB"/>
    <w:rsid w:val="00F02773"/>
    <w:rsid w:val="00F45E5A"/>
    <w:rsid w:val="00F773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F02773"/>
    <w:rPr>
      <w:rFonts w:ascii="Times New Roman" w:eastAsia="Times New Roman" w:hAnsi="Times New Roman" w:cs="Times New Roman"/>
      <w:lang w:val="cs-CZ" w:eastAsia="cs-CZ" w:bidi="cs-CZ"/>
    </w:rPr>
  </w:style>
  <w:style w:type="paragraph" w:styleId="Nadpis1">
    <w:name w:val="heading 1"/>
    <w:basedOn w:val="Normln"/>
    <w:uiPriority w:val="1"/>
    <w:qFormat/>
    <w:rsid w:val="00F02773"/>
    <w:pPr>
      <w:spacing w:before="60"/>
      <w:ind w:left="1116" w:hanging="361"/>
      <w:outlineLvl w:val="0"/>
    </w:pPr>
    <w:rPr>
      <w:b/>
      <w:bCs/>
      <w:sz w:val="36"/>
      <w:szCs w:val="36"/>
    </w:rPr>
  </w:style>
  <w:style w:type="paragraph" w:styleId="Nadpis2">
    <w:name w:val="heading 2"/>
    <w:basedOn w:val="Normln"/>
    <w:uiPriority w:val="1"/>
    <w:qFormat/>
    <w:rsid w:val="00F02773"/>
    <w:pPr>
      <w:spacing w:before="85"/>
      <w:ind w:left="97"/>
      <w:jc w:val="center"/>
      <w:outlineLvl w:val="1"/>
    </w:pPr>
    <w:rPr>
      <w:b/>
      <w:bCs/>
      <w:sz w:val="32"/>
      <w:szCs w:val="32"/>
      <w:u w:val="single" w:color="000000"/>
    </w:rPr>
  </w:style>
  <w:style w:type="paragraph" w:styleId="Nadpis3">
    <w:name w:val="heading 3"/>
    <w:basedOn w:val="Normln"/>
    <w:uiPriority w:val="1"/>
    <w:qFormat/>
    <w:rsid w:val="00F02773"/>
    <w:pPr>
      <w:spacing w:before="187"/>
      <w:ind w:left="823"/>
      <w:outlineLvl w:val="2"/>
    </w:pPr>
    <w:rPr>
      <w:b/>
      <w:bCs/>
      <w:sz w:val="28"/>
      <w:szCs w:val="28"/>
      <w:u w:val="single" w:color="000000"/>
    </w:rPr>
  </w:style>
  <w:style w:type="paragraph" w:styleId="Nadpis4">
    <w:name w:val="heading 4"/>
    <w:basedOn w:val="Normln"/>
    <w:uiPriority w:val="1"/>
    <w:qFormat/>
    <w:rsid w:val="00F02773"/>
    <w:pPr>
      <w:ind w:left="758"/>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F02773"/>
    <w:tblPr>
      <w:tblInd w:w="0" w:type="dxa"/>
      <w:tblCellMar>
        <w:top w:w="0" w:type="dxa"/>
        <w:left w:w="0" w:type="dxa"/>
        <w:bottom w:w="0" w:type="dxa"/>
        <w:right w:w="0" w:type="dxa"/>
      </w:tblCellMar>
    </w:tblPr>
  </w:style>
  <w:style w:type="paragraph" w:styleId="Zkladntext">
    <w:name w:val="Body Text"/>
    <w:basedOn w:val="Normln"/>
    <w:uiPriority w:val="1"/>
    <w:qFormat/>
    <w:rsid w:val="00F02773"/>
    <w:rPr>
      <w:sz w:val="24"/>
      <w:szCs w:val="24"/>
    </w:rPr>
  </w:style>
  <w:style w:type="paragraph" w:styleId="Nzev">
    <w:name w:val="Title"/>
    <w:basedOn w:val="Normln"/>
    <w:uiPriority w:val="1"/>
    <w:qFormat/>
    <w:rsid w:val="00F02773"/>
    <w:pPr>
      <w:spacing w:before="61"/>
      <w:ind w:left="166"/>
      <w:jc w:val="center"/>
    </w:pPr>
    <w:rPr>
      <w:rFonts w:ascii="Arial" w:eastAsia="Arial" w:hAnsi="Arial" w:cs="Arial"/>
      <w:b/>
      <w:bCs/>
      <w:sz w:val="120"/>
      <w:szCs w:val="120"/>
    </w:rPr>
  </w:style>
  <w:style w:type="paragraph" w:styleId="Odstavecseseznamem">
    <w:name w:val="List Paragraph"/>
    <w:basedOn w:val="Normln"/>
    <w:uiPriority w:val="1"/>
    <w:qFormat/>
    <w:rsid w:val="00F02773"/>
    <w:pPr>
      <w:ind w:left="1382" w:hanging="512"/>
    </w:pPr>
  </w:style>
  <w:style w:type="paragraph" w:customStyle="1" w:styleId="TableParagraph">
    <w:name w:val="Table Paragraph"/>
    <w:basedOn w:val="Normln"/>
    <w:uiPriority w:val="1"/>
    <w:qFormat/>
    <w:rsid w:val="00F02773"/>
    <w:pPr>
      <w:spacing w:before="85"/>
    </w:pPr>
  </w:style>
  <w:style w:type="paragraph" w:styleId="Zhlav">
    <w:name w:val="header"/>
    <w:basedOn w:val="Normln"/>
    <w:link w:val="ZhlavChar"/>
    <w:uiPriority w:val="99"/>
    <w:semiHidden/>
    <w:unhideWhenUsed/>
    <w:rsid w:val="007A31D5"/>
    <w:pPr>
      <w:tabs>
        <w:tab w:val="center" w:pos="4536"/>
        <w:tab w:val="right" w:pos="9072"/>
      </w:tabs>
    </w:pPr>
  </w:style>
  <w:style w:type="character" w:customStyle="1" w:styleId="ZhlavChar">
    <w:name w:val="Záhlaví Char"/>
    <w:basedOn w:val="Standardnpsmoodstavce"/>
    <w:link w:val="Zhlav"/>
    <w:uiPriority w:val="99"/>
    <w:semiHidden/>
    <w:rsid w:val="007A31D5"/>
    <w:rPr>
      <w:rFonts w:ascii="Times New Roman" w:eastAsia="Times New Roman" w:hAnsi="Times New Roman" w:cs="Times New Roman"/>
      <w:lang w:val="cs-CZ" w:eastAsia="cs-CZ" w:bidi="cs-CZ"/>
    </w:rPr>
  </w:style>
  <w:style w:type="paragraph" w:styleId="Zpat">
    <w:name w:val="footer"/>
    <w:basedOn w:val="Normln"/>
    <w:link w:val="ZpatChar"/>
    <w:uiPriority w:val="99"/>
    <w:semiHidden/>
    <w:unhideWhenUsed/>
    <w:rsid w:val="007A31D5"/>
    <w:pPr>
      <w:tabs>
        <w:tab w:val="center" w:pos="4536"/>
        <w:tab w:val="right" w:pos="9072"/>
      </w:tabs>
    </w:pPr>
  </w:style>
  <w:style w:type="character" w:customStyle="1" w:styleId="ZpatChar">
    <w:name w:val="Zápatí Char"/>
    <w:basedOn w:val="Standardnpsmoodstavce"/>
    <w:link w:val="Zpat"/>
    <w:uiPriority w:val="99"/>
    <w:semiHidden/>
    <w:rsid w:val="007A31D5"/>
    <w:rPr>
      <w:rFonts w:ascii="Times New Roman" w:eastAsia="Times New Roman" w:hAnsi="Times New Roman" w:cs="Times New Roman"/>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ofsbrun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tba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ofsbruntal.cz" TargetMode="External"/><Relationship Id="rId5" Type="http://schemas.openxmlformats.org/officeDocument/2006/relationships/webSettings" Target="webSettings.xml"/><Relationship Id="rId15" Type="http://schemas.openxmlformats.org/officeDocument/2006/relationships/hyperlink" Target="http://www.fotbal.cz/"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89E85-7DEB-4262-BDE0-228CDBE8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5561</Words>
  <Characters>32815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38300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Janoško Vladimír</dc:creator>
  <cp:lastModifiedBy>OFS-Bruntál</cp:lastModifiedBy>
  <cp:revision>10</cp:revision>
  <dcterms:created xsi:type="dcterms:W3CDTF">2019-07-17T13:10:00Z</dcterms:created>
  <dcterms:modified xsi:type="dcterms:W3CDTF">2019-07-24T11:08:00Z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2010</vt:lpwstr>
  </property>
  <property fmtid="{D5CDD505-2E9C-101B-9397-08002B2CF9AE}" pid="4" name="LastSaved">
    <vt:filetime>2019-07-15T00:00:00Z</vt:filetime>
  </property>
</Properties>
</file>